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CC" w:rsidRPr="00DC76AE" w:rsidRDefault="004352CC" w:rsidP="00F47EB6">
      <w:pPr>
        <w:spacing w:after="0" w:line="240" w:lineRule="auto"/>
        <w:ind w:firstLine="720"/>
        <w:jc w:val="center"/>
        <w:rPr>
          <w:rFonts w:ascii="Sylfaen" w:hAnsi="Sylfaen"/>
          <w:sz w:val="20"/>
          <w:szCs w:val="20"/>
        </w:rPr>
      </w:pPr>
      <w:r w:rsidRPr="004114C3">
        <w:rPr>
          <w:rFonts w:ascii="Sylfaen" w:hAnsi="Sylfaen"/>
          <w:b/>
          <w:sz w:val="20"/>
          <w:szCs w:val="20"/>
          <w:u w:color="FF0000"/>
        </w:rPr>
        <w:t>ხელშეკრულება</w:t>
      </w:r>
      <w:r w:rsidRPr="004114C3">
        <w:rPr>
          <w:rFonts w:ascii="AcadNusx" w:hAnsi="AcadNusx"/>
          <w:b/>
          <w:sz w:val="20"/>
          <w:szCs w:val="20"/>
        </w:rPr>
        <w:t xml:space="preserve"> </w:t>
      </w:r>
      <w:r w:rsidR="0001601E" w:rsidRPr="004114C3">
        <w:rPr>
          <w:rFonts w:ascii="Sylfaen" w:hAnsi="Sylfaen"/>
          <w:b/>
          <w:sz w:val="20"/>
          <w:szCs w:val="20"/>
          <w:lang w:val="ka-GE"/>
        </w:rPr>
        <w:t>N</w:t>
      </w:r>
    </w:p>
    <w:p w:rsidR="004352CC" w:rsidRPr="00DC76AE" w:rsidRDefault="004352CC" w:rsidP="00DC76AE">
      <w:pPr>
        <w:spacing w:after="0" w:line="240" w:lineRule="auto"/>
        <w:ind w:firstLine="720"/>
        <w:jc w:val="center"/>
        <w:rPr>
          <w:rFonts w:ascii="AcadNusx" w:hAnsi="AcadNusx"/>
          <w:sz w:val="20"/>
          <w:szCs w:val="20"/>
        </w:rPr>
      </w:pPr>
    </w:p>
    <w:p w:rsidR="004352CC" w:rsidRPr="004114C3" w:rsidRDefault="004352CC" w:rsidP="00F47EB6">
      <w:pPr>
        <w:spacing w:after="0" w:line="240" w:lineRule="auto"/>
        <w:ind w:firstLine="720"/>
        <w:rPr>
          <w:rFonts w:ascii="AcadNusx" w:hAnsi="AcadNusx"/>
          <w:sz w:val="20"/>
          <w:szCs w:val="20"/>
        </w:rPr>
      </w:pPr>
    </w:p>
    <w:p w:rsidR="004352CC" w:rsidRPr="004114C3" w:rsidRDefault="004352CC" w:rsidP="00F47EB6">
      <w:pPr>
        <w:spacing w:after="0" w:line="240" w:lineRule="auto"/>
        <w:ind w:firstLine="720"/>
        <w:rPr>
          <w:rFonts w:ascii="AcadNusx" w:hAnsi="AcadNusx"/>
          <w:b/>
          <w:sz w:val="20"/>
          <w:szCs w:val="20"/>
          <w:lang w:val="es-ES_tradnl"/>
        </w:rPr>
      </w:pPr>
      <w:r w:rsidRPr="004114C3">
        <w:rPr>
          <w:rFonts w:ascii="Sylfaen" w:hAnsi="Sylfaen"/>
          <w:b/>
          <w:sz w:val="20"/>
          <w:szCs w:val="20"/>
          <w:u w:color="FF0000"/>
        </w:rPr>
        <w:t>თბილისი</w:t>
      </w:r>
      <w:r w:rsidRPr="004114C3">
        <w:rPr>
          <w:rFonts w:ascii="AcadNusx" w:hAnsi="AcadNusx"/>
          <w:b/>
          <w:sz w:val="20"/>
          <w:szCs w:val="20"/>
          <w:lang w:val="es-ES_tradnl"/>
        </w:rPr>
        <w:t xml:space="preserve">   </w:t>
      </w:r>
      <w:r w:rsidR="00064798" w:rsidRPr="004114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4114C3">
        <w:rPr>
          <w:rFonts w:ascii="AcadNusx" w:hAnsi="AcadNusx"/>
          <w:b/>
          <w:sz w:val="20"/>
          <w:szCs w:val="20"/>
          <w:lang w:val="es-ES_tradnl"/>
        </w:rPr>
        <w:t xml:space="preserve">             </w:t>
      </w:r>
      <w:r w:rsidRPr="004114C3">
        <w:rPr>
          <w:rFonts w:ascii="Sylfaen" w:hAnsi="Sylfaen"/>
          <w:b/>
          <w:sz w:val="20"/>
          <w:szCs w:val="20"/>
          <w:lang w:val="ka-GE"/>
        </w:rPr>
        <w:t xml:space="preserve">   </w:t>
      </w:r>
      <w:r w:rsidRPr="004114C3">
        <w:rPr>
          <w:rFonts w:ascii="AcadNusx" w:hAnsi="AcadNusx"/>
          <w:b/>
          <w:sz w:val="20"/>
          <w:szCs w:val="20"/>
          <w:lang w:val="es-ES_tradnl"/>
        </w:rPr>
        <w:t xml:space="preserve">         </w:t>
      </w:r>
      <w:r w:rsidR="00056BFD" w:rsidRPr="004114C3">
        <w:rPr>
          <w:rFonts w:ascii="Sylfaen" w:hAnsi="Sylfaen"/>
          <w:b/>
          <w:sz w:val="20"/>
          <w:szCs w:val="20"/>
          <w:lang w:val="ka-GE"/>
        </w:rPr>
        <w:t xml:space="preserve">        </w:t>
      </w:r>
      <w:r w:rsidRPr="004114C3">
        <w:rPr>
          <w:rFonts w:ascii="AcadNusx" w:hAnsi="AcadNusx"/>
          <w:b/>
          <w:sz w:val="20"/>
          <w:szCs w:val="20"/>
          <w:lang w:val="es-ES_tradnl"/>
        </w:rPr>
        <w:t xml:space="preserve">        </w:t>
      </w:r>
      <w:r w:rsidRPr="004114C3">
        <w:rPr>
          <w:rFonts w:ascii="Sylfaen" w:hAnsi="Sylfaen"/>
          <w:b/>
          <w:sz w:val="20"/>
          <w:szCs w:val="20"/>
          <w:lang w:val="ka-GE"/>
        </w:rPr>
        <w:t xml:space="preserve">      </w:t>
      </w:r>
      <w:r w:rsidRPr="004114C3">
        <w:rPr>
          <w:rFonts w:ascii="AcadNusx" w:hAnsi="AcadNusx"/>
          <w:b/>
          <w:sz w:val="20"/>
          <w:szCs w:val="20"/>
          <w:lang w:val="es-ES_tradnl"/>
        </w:rPr>
        <w:t xml:space="preserve">       </w:t>
      </w:r>
      <w:r w:rsidRPr="004114C3">
        <w:rPr>
          <w:rFonts w:ascii="Sylfaen" w:hAnsi="Sylfaen"/>
          <w:b/>
          <w:sz w:val="20"/>
          <w:szCs w:val="20"/>
          <w:lang w:val="ka-GE"/>
        </w:rPr>
        <w:t xml:space="preserve">             </w:t>
      </w:r>
      <w:r w:rsidRPr="004114C3">
        <w:rPr>
          <w:rFonts w:ascii="Sylfaen" w:hAnsi="Sylfaen"/>
          <w:b/>
          <w:sz w:val="20"/>
          <w:szCs w:val="20"/>
        </w:rPr>
        <w:t xml:space="preserve">      </w:t>
      </w:r>
      <w:r w:rsidRPr="004114C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5B3AB5" w:rsidRPr="004114C3">
        <w:rPr>
          <w:rFonts w:ascii="Sylfaen" w:hAnsi="Sylfaen"/>
          <w:b/>
          <w:sz w:val="20"/>
          <w:szCs w:val="20"/>
          <w:lang w:val="ka-GE"/>
        </w:rPr>
        <w:t xml:space="preserve">              </w:t>
      </w:r>
      <w:r w:rsidR="004114C3">
        <w:rPr>
          <w:rFonts w:ascii="Sylfaen" w:hAnsi="Sylfaen"/>
          <w:b/>
          <w:sz w:val="20"/>
          <w:szCs w:val="20"/>
          <w:lang w:val="ka-GE"/>
        </w:rPr>
        <w:t xml:space="preserve">                   </w:t>
      </w:r>
      <w:r w:rsidRPr="004114C3">
        <w:rPr>
          <w:rFonts w:ascii="Sylfaen" w:hAnsi="Sylfaen"/>
          <w:b/>
          <w:sz w:val="20"/>
          <w:szCs w:val="20"/>
          <w:lang w:val="ka-GE"/>
        </w:rPr>
        <w:t xml:space="preserve">   </w:t>
      </w:r>
      <w:r w:rsidR="00DC76AE">
        <w:rPr>
          <w:rFonts w:ascii="Sylfaen" w:hAnsi="Sylfaen"/>
          <w:b/>
          <w:sz w:val="20"/>
          <w:szCs w:val="20"/>
          <w:u w:color="FF0000"/>
          <w:lang w:val="ka-GE"/>
        </w:rPr>
        <w:t>.</w:t>
      </w:r>
      <w:r w:rsidR="00E366CE" w:rsidRPr="004114C3">
        <w:rPr>
          <w:rFonts w:ascii="Sylfaen" w:hAnsi="Sylfaen"/>
          <w:b/>
          <w:sz w:val="20"/>
          <w:szCs w:val="20"/>
          <w:u w:color="FF0000"/>
          <w:lang w:val="ka-GE"/>
        </w:rPr>
        <w:t>.201</w:t>
      </w:r>
      <w:r w:rsidR="009E541D" w:rsidRPr="004114C3">
        <w:rPr>
          <w:rFonts w:ascii="Sylfaen" w:hAnsi="Sylfaen"/>
          <w:b/>
          <w:sz w:val="20"/>
          <w:szCs w:val="20"/>
          <w:u w:color="FF0000"/>
        </w:rPr>
        <w:t>8</w:t>
      </w:r>
      <w:r w:rsidRPr="004114C3">
        <w:rPr>
          <w:rFonts w:ascii="Sylfaen" w:hAnsi="Sylfaen"/>
          <w:b/>
          <w:sz w:val="20"/>
          <w:szCs w:val="20"/>
          <w:u w:color="FF0000"/>
        </w:rPr>
        <w:t>წ</w:t>
      </w:r>
      <w:r w:rsidRPr="004114C3">
        <w:rPr>
          <w:rFonts w:ascii="AcadNusx" w:hAnsi="AcadNusx"/>
          <w:b/>
          <w:sz w:val="20"/>
          <w:szCs w:val="20"/>
          <w:lang w:val="es-ES_tradnl"/>
        </w:rPr>
        <w:t>.</w:t>
      </w:r>
    </w:p>
    <w:p w:rsidR="00DC76AE" w:rsidRPr="0019093A" w:rsidRDefault="00DC76AE" w:rsidP="00DC76AE">
      <w:pPr>
        <w:jc w:val="both"/>
        <w:rPr>
          <w:rFonts w:ascii="Sylfaen" w:hAnsi="Sylfaen"/>
          <w:sz w:val="20"/>
          <w:szCs w:val="20"/>
          <w:lang w:val="ka-GE"/>
        </w:rPr>
      </w:pPr>
      <w:r w:rsidRPr="004114C3">
        <w:rPr>
          <w:rFonts w:ascii="Sylfaen" w:hAnsi="Sylfaen"/>
          <w:sz w:val="20"/>
          <w:szCs w:val="20"/>
          <w:u w:color="FF0000"/>
          <w:lang w:val="ka-GE"/>
        </w:rPr>
        <w:t>ერთი მხრივ</w:t>
      </w:r>
      <w:r>
        <w:rPr>
          <w:rFonts w:ascii="Sylfaen" w:hAnsi="Sylfaen"/>
          <w:b/>
          <w:sz w:val="20"/>
          <w:szCs w:val="20"/>
          <w:u w:color="FF0000"/>
          <w:lang w:val="ka-GE"/>
        </w:rPr>
        <w:t xml:space="preserve"> შპს „საინჟინრო მონიტორინგის ჯგუფი</w:t>
      </w:r>
      <w:r w:rsidRPr="004114C3">
        <w:rPr>
          <w:rFonts w:ascii="Sylfaen" w:hAnsi="Sylfaen"/>
          <w:b/>
          <w:sz w:val="20"/>
          <w:szCs w:val="20"/>
          <w:u w:color="FF0000"/>
          <w:lang w:val="ka-GE"/>
        </w:rPr>
        <w:t>“,</w:t>
      </w:r>
      <w:r w:rsidRPr="004114C3">
        <w:rPr>
          <w:rFonts w:ascii="Sylfaen" w:hAnsi="Sylfaen"/>
          <w:sz w:val="20"/>
          <w:szCs w:val="20"/>
          <w:u w:color="FF0000"/>
        </w:rPr>
        <w:t>შემდგომში</w:t>
      </w:r>
      <w:r w:rsidRPr="004114C3">
        <w:rPr>
          <w:rFonts w:ascii="Sylfaen" w:hAnsi="Sylfaen"/>
          <w:sz w:val="20"/>
          <w:szCs w:val="20"/>
          <w:lang w:val="ka-GE"/>
        </w:rPr>
        <w:t>-</w:t>
      </w:r>
      <w:r w:rsidRPr="004114C3">
        <w:rPr>
          <w:rFonts w:ascii="Sylfaen" w:hAnsi="Sylfaen"/>
          <w:sz w:val="20"/>
          <w:szCs w:val="20"/>
          <w:u w:color="FF0000"/>
        </w:rPr>
        <w:t>შემსყიდველ</w:t>
      </w:r>
      <w:r w:rsidRPr="004114C3">
        <w:rPr>
          <w:rFonts w:ascii="Sylfaen" w:hAnsi="Sylfaen"/>
          <w:sz w:val="20"/>
          <w:szCs w:val="20"/>
          <w:u w:color="FF0000"/>
          <w:lang w:val="ka-GE"/>
        </w:rPr>
        <w:t>ი</w:t>
      </w:r>
      <w:r w:rsidRPr="004114C3">
        <w:rPr>
          <w:rFonts w:ascii="AcadNusx" w:hAnsi="AcadNusx"/>
          <w:sz w:val="20"/>
          <w:szCs w:val="20"/>
          <w:lang w:val="fi-FI"/>
        </w:rPr>
        <w:t xml:space="preserve">, </w:t>
      </w:r>
      <w:r w:rsidRPr="004114C3">
        <w:rPr>
          <w:rFonts w:ascii="Sylfaen" w:hAnsi="Sylfaen"/>
          <w:sz w:val="20"/>
          <w:szCs w:val="20"/>
          <w:u w:color="FF0000"/>
        </w:rPr>
        <w:t>წარმოდგენილი</w:t>
      </w:r>
      <w:r>
        <w:rPr>
          <w:rFonts w:ascii="Sylfaen" w:hAnsi="Sylfaen"/>
          <w:sz w:val="20"/>
          <w:szCs w:val="20"/>
          <w:u w:color="FF000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საზოგადოების დირექტორის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b/>
          <w:sz w:val="20"/>
          <w:szCs w:val="20"/>
          <w:u w:color="FF0000"/>
          <w:lang w:val="ka-GE"/>
        </w:rPr>
        <w:t>იოვანე სიხარულიძის</w:t>
      </w:r>
      <w:r>
        <w:rPr>
          <w:rFonts w:ascii="Sylfaen" w:hAnsi="Sylfaen"/>
          <w:b/>
          <w:sz w:val="20"/>
          <w:szCs w:val="20"/>
          <w:u w:color="FF0000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სახით</w:t>
      </w:r>
      <w:r>
        <w:rPr>
          <w:rFonts w:ascii="Sylfaen" w:hAnsi="Sylfaen"/>
          <w:sz w:val="20"/>
          <w:szCs w:val="20"/>
          <w:u w:color="FF0000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და</w:t>
      </w:r>
      <w:r>
        <w:rPr>
          <w:rFonts w:ascii="Sylfaen" w:hAnsi="Sylfaen"/>
          <w:sz w:val="20"/>
          <w:szCs w:val="20"/>
          <w:u w:color="FF0000"/>
        </w:rPr>
        <w:t xml:space="preserve"> </w:t>
      </w:r>
      <w:r w:rsidRPr="004114C3">
        <w:rPr>
          <w:rFonts w:ascii="Sylfaen" w:hAnsi="Sylfaen"/>
          <w:sz w:val="20"/>
          <w:szCs w:val="20"/>
          <w:lang w:val="ka-GE"/>
        </w:rPr>
        <w:t xml:space="preserve">მეორე მხრივ </w:t>
      </w:r>
      <w:r w:rsidRPr="004114C3">
        <w:rPr>
          <w:rFonts w:ascii="Sylfaen" w:hAnsi="Sylfaen"/>
          <w:b/>
          <w:sz w:val="20"/>
          <w:szCs w:val="20"/>
          <w:lang w:val="ka-GE"/>
        </w:rPr>
        <w:t>შპს „</w:t>
      </w:r>
      <w:r>
        <w:rPr>
          <w:rFonts w:ascii="Sylfaen" w:hAnsi="Sylfaen"/>
          <w:b/>
          <w:sz w:val="20"/>
          <w:szCs w:val="20"/>
          <w:lang w:val="ka-GE"/>
        </w:rPr>
        <w:t>-----------</w:t>
      </w:r>
      <w:r w:rsidRPr="004114C3">
        <w:rPr>
          <w:rFonts w:ascii="Sylfaen" w:hAnsi="Sylfaen"/>
          <w:b/>
          <w:sz w:val="20"/>
          <w:szCs w:val="20"/>
          <w:lang w:val="ka-GE"/>
        </w:rPr>
        <w:t>“</w:t>
      </w:r>
      <w:r w:rsidRPr="004114C3">
        <w:rPr>
          <w:rFonts w:ascii="Sylfaen" w:hAnsi="Sylfaen"/>
          <w:sz w:val="20"/>
          <w:szCs w:val="20"/>
          <w:lang w:val="ka-GE"/>
        </w:rPr>
        <w:t>,</w:t>
      </w:r>
      <w:r w:rsidRPr="004114C3">
        <w:rPr>
          <w:rFonts w:ascii="Sylfaen" w:hAnsi="Sylfaen"/>
          <w:sz w:val="20"/>
          <w:szCs w:val="20"/>
          <w:u w:color="FF0000"/>
        </w:rPr>
        <w:t>შემდგომში</w:t>
      </w:r>
      <w:r w:rsidRPr="004114C3">
        <w:rPr>
          <w:rFonts w:ascii="Sylfaen" w:hAnsi="Sylfaen"/>
          <w:sz w:val="20"/>
          <w:szCs w:val="20"/>
          <w:lang w:val="ka-GE"/>
        </w:rPr>
        <w:t>-</w:t>
      </w:r>
      <w:r w:rsidRPr="004114C3">
        <w:rPr>
          <w:rFonts w:ascii="Sylfaen" w:hAnsi="Sylfaen"/>
          <w:sz w:val="20"/>
          <w:szCs w:val="20"/>
          <w:u w:color="FF0000"/>
        </w:rPr>
        <w:t>მიმწოდებ</w:t>
      </w:r>
      <w:r w:rsidRPr="004114C3">
        <w:rPr>
          <w:rFonts w:ascii="Sylfaen" w:hAnsi="Sylfaen"/>
          <w:sz w:val="20"/>
          <w:szCs w:val="20"/>
          <w:u w:color="FF0000"/>
          <w:lang w:val="ka-GE"/>
        </w:rPr>
        <w:t>ელი,</w:t>
      </w:r>
      <w:r>
        <w:rPr>
          <w:rFonts w:ascii="Sylfaen" w:hAnsi="Sylfaen"/>
          <w:sz w:val="20"/>
          <w:szCs w:val="20"/>
          <w:u w:color="FF0000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წარმოდგენილი</w:t>
      </w:r>
      <w:r w:rsidRPr="004114C3">
        <w:rPr>
          <w:rFonts w:ascii="Sylfaen" w:hAnsi="Sylfaen"/>
          <w:sz w:val="20"/>
          <w:szCs w:val="20"/>
          <w:u w:color="FF0000"/>
          <w:lang w:val="ka-GE"/>
        </w:rPr>
        <w:t xml:space="preserve"> მისი </w:t>
      </w:r>
      <w:r>
        <w:rPr>
          <w:rFonts w:ascii="Sylfaen" w:hAnsi="Sylfaen"/>
          <w:sz w:val="20"/>
          <w:szCs w:val="20"/>
          <w:u w:color="FF0000"/>
          <w:lang w:val="ka-GE"/>
        </w:rPr>
        <w:t>--------------</w:t>
      </w:r>
      <w:r w:rsidRPr="004114C3">
        <w:rPr>
          <w:rFonts w:ascii="Sylfaen" w:hAnsi="Sylfaen"/>
          <w:sz w:val="20"/>
          <w:szCs w:val="20"/>
          <w:u w:color="FF0000"/>
        </w:rPr>
        <w:t>სახით</w:t>
      </w:r>
      <w:r w:rsidRPr="004114C3">
        <w:rPr>
          <w:rFonts w:ascii="AcadNusx" w:hAnsi="AcadNusx"/>
          <w:sz w:val="20"/>
          <w:szCs w:val="20"/>
          <w:lang w:val="fi-FI"/>
        </w:rPr>
        <w:t xml:space="preserve">, </w:t>
      </w:r>
      <w:r w:rsidRPr="004114C3">
        <w:rPr>
          <w:rFonts w:ascii="Sylfaen" w:hAnsi="Sylfaen"/>
          <w:sz w:val="20"/>
          <w:szCs w:val="20"/>
          <w:u w:color="FF0000"/>
        </w:rPr>
        <w:t>ორივე</w:t>
      </w:r>
      <w:r>
        <w:rPr>
          <w:rFonts w:ascii="Sylfaen" w:hAnsi="Sylfaen"/>
          <w:sz w:val="20"/>
          <w:szCs w:val="20"/>
          <w:u w:color="FF0000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ერთად</w:t>
      </w:r>
      <w:r>
        <w:rPr>
          <w:rFonts w:ascii="Sylfaen" w:hAnsi="Sylfaen"/>
          <w:sz w:val="20"/>
          <w:szCs w:val="20"/>
          <w:u w:color="FF0000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წოდებული</w:t>
      </w:r>
      <w:r>
        <w:rPr>
          <w:rFonts w:ascii="Sylfaen" w:hAnsi="Sylfaen"/>
          <w:sz w:val="20"/>
          <w:szCs w:val="20"/>
          <w:u w:color="FF0000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როგორც</w:t>
      </w:r>
      <w:r>
        <w:rPr>
          <w:rFonts w:ascii="Sylfaen" w:hAnsi="Sylfaen"/>
          <w:sz w:val="20"/>
          <w:szCs w:val="20"/>
          <w:u w:color="FF0000"/>
        </w:rPr>
        <w:t xml:space="preserve"> 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`</w:t>
      </w:r>
      <w:r w:rsidRPr="004114C3">
        <w:rPr>
          <w:rFonts w:ascii="Sylfaen" w:hAnsi="Sylfaen"/>
          <w:sz w:val="20"/>
          <w:szCs w:val="20"/>
          <w:u w:color="FF0000"/>
        </w:rPr>
        <w:t>მხარეები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~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, </w:t>
      </w:r>
      <w:r w:rsidRPr="004114C3">
        <w:rPr>
          <w:rFonts w:ascii="Sylfaen" w:hAnsi="Sylfaen"/>
          <w:sz w:val="20"/>
          <w:szCs w:val="20"/>
          <w:u w:color="FF0000"/>
        </w:rPr>
        <w:t>ვმოქმედებთ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, </w:t>
      </w:r>
      <w:r w:rsidRPr="0019093A">
        <w:rPr>
          <w:rFonts w:ascii="Sylfaen" w:hAnsi="Sylfaen"/>
          <w:sz w:val="20"/>
          <w:szCs w:val="20"/>
          <w:lang w:val="ka-GE"/>
        </w:rPr>
        <w:t>რა საზოგადოების წესდებისა და საქართველოს მოქმედი კანონმდებლობის შესაბამისად  დებენ წინამდებარე ხელშეკრულებას და თანხმდებიან შემდეგზე:</w:t>
      </w:r>
    </w:p>
    <w:p w:rsidR="009E541D" w:rsidRPr="004114C3" w:rsidRDefault="009E541D" w:rsidP="00E85302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  <w:lang w:val="ka-GE"/>
        </w:rPr>
      </w:pPr>
    </w:p>
    <w:p w:rsidR="004352CC" w:rsidRPr="004114C3" w:rsidRDefault="004352CC" w:rsidP="00F47EB6">
      <w:pPr>
        <w:numPr>
          <w:ilvl w:val="0"/>
          <w:numId w:val="3"/>
        </w:numPr>
        <w:tabs>
          <w:tab w:val="left" w:pos="0"/>
          <w:tab w:val="num" w:pos="900"/>
        </w:tabs>
        <w:spacing w:after="0" w:line="240" w:lineRule="auto"/>
        <w:ind w:left="0" w:firstLine="720"/>
        <w:jc w:val="center"/>
        <w:rPr>
          <w:rFonts w:ascii="AcadNusx" w:hAnsi="AcadNusx"/>
          <w:b/>
          <w:sz w:val="20"/>
          <w:szCs w:val="20"/>
          <w:lang w:val="es-ES"/>
        </w:rPr>
      </w:pPr>
      <w:r w:rsidRPr="004114C3">
        <w:rPr>
          <w:rFonts w:ascii="Sylfaen" w:hAnsi="Sylfaen"/>
          <w:b/>
          <w:sz w:val="20"/>
          <w:szCs w:val="20"/>
          <w:u w:color="FF0000"/>
        </w:rPr>
        <w:t>გამოყენებული</w:t>
      </w:r>
      <w:r w:rsidRPr="004114C3">
        <w:rPr>
          <w:rFonts w:ascii="AcadNusx" w:hAnsi="AcadNusx"/>
          <w:b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/>
          <w:sz w:val="20"/>
          <w:szCs w:val="20"/>
          <w:u w:color="FF0000"/>
        </w:rPr>
        <w:t>ტერმინების</w:t>
      </w:r>
      <w:r w:rsidRPr="004114C3">
        <w:rPr>
          <w:rFonts w:ascii="AcadNusx" w:hAnsi="AcadNusx"/>
          <w:b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/>
          <w:sz w:val="20"/>
          <w:szCs w:val="20"/>
          <w:u w:color="FF0000"/>
        </w:rPr>
        <w:t>განმარტებები</w:t>
      </w:r>
    </w:p>
    <w:p w:rsidR="005B3AB5" w:rsidRPr="004114C3" w:rsidRDefault="005B3AB5" w:rsidP="005B3AB5">
      <w:pPr>
        <w:tabs>
          <w:tab w:val="left" w:pos="0"/>
        </w:tabs>
        <w:spacing w:after="0" w:line="240" w:lineRule="auto"/>
        <w:ind w:left="720"/>
        <w:rPr>
          <w:rFonts w:ascii="AcadNusx" w:hAnsi="AcadNusx"/>
          <w:b/>
          <w:sz w:val="20"/>
          <w:szCs w:val="20"/>
          <w:lang w:val="es-ES"/>
        </w:rPr>
      </w:pPr>
    </w:p>
    <w:p w:rsidR="004352CC" w:rsidRPr="004114C3" w:rsidRDefault="004352CC" w:rsidP="00F47EB6">
      <w:pPr>
        <w:spacing w:after="0" w:line="240" w:lineRule="auto"/>
        <w:ind w:firstLine="720"/>
        <w:jc w:val="center"/>
        <w:rPr>
          <w:rFonts w:ascii="AcadNusx" w:hAnsi="AcadNusx"/>
          <w:sz w:val="20"/>
          <w:szCs w:val="20"/>
          <w:lang w:val="es-ES_tradnl"/>
        </w:rPr>
      </w:pPr>
      <w:r w:rsidRPr="004114C3">
        <w:rPr>
          <w:rFonts w:ascii="Sylfaen" w:hAnsi="Sylfaen"/>
          <w:sz w:val="20"/>
          <w:szCs w:val="20"/>
          <w:u w:color="FF0000"/>
        </w:rPr>
        <w:t>ხელშეკრულებაში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გამოყენებულ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ტერმინებს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აქვთ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შემდეგი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მნიშვნელობა</w:t>
      </w:r>
      <w:r w:rsidRPr="004114C3">
        <w:rPr>
          <w:rFonts w:ascii="AcadNusx" w:hAnsi="AcadNusx"/>
          <w:sz w:val="20"/>
          <w:szCs w:val="20"/>
          <w:lang w:val="es-ES_tradnl"/>
        </w:rPr>
        <w:t>:</w:t>
      </w:r>
    </w:p>
    <w:p w:rsidR="004352CC" w:rsidRPr="004114C3" w:rsidRDefault="004352CC" w:rsidP="00F47EB6">
      <w:pPr>
        <w:tabs>
          <w:tab w:val="left" w:pos="720"/>
        </w:tabs>
        <w:spacing w:after="0" w:line="240" w:lineRule="auto"/>
        <w:ind w:firstLine="720"/>
        <w:jc w:val="both"/>
        <w:rPr>
          <w:rFonts w:ascii="AcadNusx" w:hAnsi="AcadNusx"/>
          <w:sz w:val="20"/>
          <w:szCs w:val="20"/>
          <w:lang w:val="es-ES_tradnl"/>
        </w:rPr>
      </w:pPr>
    </w:p>
    <w:p w:rsidR="004352CC" w:rsidRPr="004114C3" w:rsidRDefault="004352CC" w:rsidP="00F47EB6">
      <w:pPr>
        <w:pStyle w:val="BodyText"/>
        <w:widowControl/>
        <w:numPr>
          <w:ilvl w:val="1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720"/>
        <w:rPr>
          <w:rFonts w:ascii="AcadNusx" w:hAnsi="AcadNusx"/>
          <w:b w:val="0"/>
          <w:color w:val="auto"/>
          <w:sz w:val="20"/>
          <w:szCs w:val="20"/>
          <w:lang w:val="es-ES_tradnl"/>
        </w:rPr>
      </w:pPr>
      <w:r w:rsidRPr="004114C3">
        <w:rPr>
          <w:rFonts w:ascii="AcadNusx" w:hAnsi="AcadNusx"/>
          <w:b w:val="0"/>
          <w:color w:val="auto"/>
          <w:sz w:val="20"/>
          <w:szCs w:val="20"/>
          <w:u w:color="FF0000"/>
          <w:lang w:val="ka-GE"/>
        </w:rPr>
        <w:t>`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ხელშეკრულება</w:t>
      </w:r>
      <w:r w:rsidRPr="004114C3">
        <w:rPr>
          <w:rFonts w:ascii="AcadNusx" w:hAnsi="AcadNusx"/>
          <w:b w:val="0"/>
          <w:color w:val="auto"/>
          <w:sz w:val="20"/>
          <w:szCs w:val="20"/>
          <w:u w:color="FF0000"/>
          <w:lang w:val="ka-GE"/>
        </w:rPr>
        <w:t>’’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  <w:lang w:val="es-ES_tradnl"/>
        </w:rPr>
        <w:t>_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შემსყიდველსა</w:t>
      </w:r>
      <w:r w:rsidRPr="004114C3">
        <w:rPr>
          <w:rFonts w:ascii="AcadNusx" w:hAnsi="AcadNusx"/>
          <w:b w:val="0"/>
          <w:color w:val="auto"/>
          <w:sz w:val="20"/>
          <w:szCs w:val="20"/>
          <w:lang w:val="es-ES_tradnl"/>
        </w:rPr>
        <w:t xml:space="preserve"> 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და</w:t>
      </w:r>
      <w:r w:rsidRPr="004114C3">
        <w:rPr>
          <w:rFonts w:ascii="AcadNusx" w:hAnsi="AcadNusx"/>
          <w:b w:val="0"/>
          <w:color w:val="auto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მიმწოდებელს</w:t>
      </w:r>
      <w:r w:rsidRPr="004114C3">
        <w:rPr>
          <w:rFonts w:ascii="AcadNusx" w:hAnsi="AcadNusx"/>
          <w:b w:val="0"/>
          <w:color w:val="auto"/>
          <w:sz w:val="20"/>
          <w:szCs w:val="20"/>
          <w:lang w:val="es-ES_tradnl"/>
        </w:rPr>
        <w:t xml:space="preserve"> 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შორის</w:t>
      </w:r>
      <w:r w:rsidRPr="004114C3">
        <w:rPr>
          <w:rFonts w:ascii="AcadNusx" w:hAnsi="AcadNusx"/>
          <w:b w:val="0"/>
          <w:color w:val="auto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დადებული</w:t>
      </w:r>
      <w:r w:rsidRPr="004114C3">
        <w:rPr>
          <w:rFonts w:ascii="AcadNusx" w:hAnsi="AcadNusx"/>
          <w:b w:val="0"/>
          <w:color w:val="auto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ხელშეკრულება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,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რომელიც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ხელმოწერილია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მხარეთა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მიერ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,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მასზე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თანდართული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ყველა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დოკუმენტით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და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ასევე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მთელი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დოკუმენტაციით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,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რომლებზეც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ხელშეკრულებაში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არის</w:t>
      </w:r>
      <w:r w:rsidRPr="004114C3">
        <w:rPr>
          <w:rFonts w:ascii="AcadNusx" w:hAnsi="AcadNusx"/>
          <w:b w:val="0"/>
          <w:color w:val="auto"/>
          <w:sz w:val="20"/>
          <w:szCs w:val="20"/>
          <w:lang w:val="fi-FI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</w:rPr>
        <w:t>მინიშნებები</w:t>
      </w:r>
      <w:r w:rsidRPr="004114C3">
        <w:rPr>
          <w:b w:val="0"/>
          <w:color w:val="auto"/>
          <w:sz w:val="20"/>
          <w:szCs w:val="20"/>
          <w:lang w:val="es-ES_tradnl"/>
        </w:rPr>
        <w:t xml:space="preserve">. </w:t>
      </w:r>
    </w:p>
    <w:p w:rsidR="004352CC" w:rsidRPr="004114C3" w:rsidRDefault="004352CC" w:rsidP="00F47EB6">
      <w:pPr>
        <w:numPr>
          <w:ilvl w:val="1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AcadNusx" w:hAnsi="AcadNusx"/>
          <w:sz w:val="20"/>
          <w:szCs w:val="20"/>
          <w:lang w:val="es-ES_tradnl"/>
        </w:rPr>
      </w:pPr>
      <w:r w:rsidRPr="004114C3">
        <w:rPr>
          <w:rFonts w:ascii="AcadNusx" w:hAnsi="AcadNusx"/>
          <w:sz w:val="20"/>
          <w:szCs w:val="20"/>
          <w:u w:color="FF0000"/>
          <w:lang w:val="ka-GE"/>
        </w:rPr>
        <w:t>`</w:t>
      </w:r>
      <w:r w:rsidRPr="004114C3">
        <w:rPr>
          <w:rFonts w:ascii="Sylfaen" w:hAnsi="Sylfaen"/>
          <w:sz w:val="20"/>
          <w:szCs w:val="20"/>
          <w:u w:color="FF0000"/>
        </w:rPr>
        <w:t>ხელშეკრულების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ღირებულება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~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  <w:lang w:val="es-ES_tradnl"/>
        </w:rPr>
        <w:t>_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საერთო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თანხა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, </w:t>
      </w:r>
      <w:r w:rsidRPr="004114C3">
        <w:rPr>
          <w:rFonts w:ascii="Sylfaen" w:hAnsi="Sylfaen"/>
          <w:sz w:val="20"/>
          <w:szCs w:val="20"/>
          <w:u w:color="FF0000"/>
        </w:rPr>
        <w:t>რომელიც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უნდა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გადაიხადოს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შემსყიდველმა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მიმწოდებლის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მიერ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ხელშეკრულებით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ნაკისრი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ვალდებულებების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სრული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და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ზედმიწევნით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შესრულებისათვის</w:t>
      </w:r>
      <w:r w:rsidRPr="004114C3">
        <w:rPr>
          <w:rFonts w:ascii="AcadNusx" w:hAnsi="AcadNusx"/>
          <w:sz w:val="20"/>
          <w:szCs w:val="20"/>
          <w:lang w:val="es-ES_tradnl"/>
        </w:rPr>
        <w:t>.</w:t>
      </w:r>
    </w:p>
    <w:p w:rsidR="004352CC" w:rsidRPr="004114C3" w:rsidRDefault="004352CC" w:rsidP="00F47EB6">
      <w:pPr>
        <w:numPr>
          <w:ilvl w:val="1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AcadNusx" w:hAnsi="AcadNusx"/>
          <w:sz w:val="20"/>
          <w:szCs w:val="20"/>
          <w:lang w:val="es-ES_tradnl"/>
        </w:rPr>
      </w:pPr>
      <w:r w:rsidRPr="004114C3">
        <w:rPr>
          <w:rFonts w:ascii="AcadNusx" w:hAnsi="AcadNusx"/>
          <w:sz w:val="20"/>
          <w:szCs w:val="20"/>
          <w:u w:color="FF0000"/>
          <w:lang w:val="ka-GE"/>
        </w:rPr>
        <w:t>`</w:t>
      </w:r>
      <w:r w:rsidRPr="004114C3">
        <w:rPr>
          <w:rFonts w:ascii="Sylfaen" w:hAnsi="Sylfaen"/>
          <w:sz w:val="20"/>
          <w:szCs w:val="20"/>
          <w:u w:color="FF0000"/>
        </w:rPr>
        <w:t>დღე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~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, 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`</w:t>
      </w:r>
      <w:r w:rsidRPr="004114C3">
        <w:rPr>
          <w:rFonts w:ascii="Sylfaen" w:hAnsi="Sylfaen"/>
          <w:sz w:val="20"/>
          <w:szCs w:val="20"/>
          <w:u w:color="FF0000"/>
        </w:rPr>
        <w:t>კვირა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~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, 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`</w:t>
      </w:r>
      <w:r w:rsidRPr="004114C3">
        <w:rPr>
          <w:rFonts w:ascii="Sylfaen" w:hAnsi="Sylfaen"/>
          <w:sz w:val="20"/>
          <w:szCs w:val="20"/>
          <w:u w:color="FF0000"/>
        </w:rPr>
        <w:t>თვე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~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_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კალენდარული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დღე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, </w:t>
      </w:r>
      <w:r w:rsidRPr="004114C3">
        <w:rPr>
          <w:rFonts w:ascii="Sylfaen" w:hAnsi="Sylfaen"/>
          <w:sz w:val="20"/>
          <w:szCs w:val="20"/>
          <w:u w:color="FF0000"/>
        </w:rPr>
        <w:t>კვირა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, </w:t>
      </w:r>
      <w:r w:rsidRPr="004114C3">
        <w:rPr>
          <w:rFonts w:ascii="Sylfaen" w:hAnsi="Sylfaen"/>
          <w:sz w:val="20"/>
          <w:szCs w:val="20"/>
          <w:u w:color="FF0000"/>
        </w:rPr>
        <w:t>თვე</w:t>
      </w:r>
      <w:r w:rsidRPr="004114C3">
        <w:rPr>
          <w:rFonts w:ascii="AcadNusx" w:hAnsi="AcadNusx"/>
          <w:sz w:val="20"/>
          <w:szCs w:val="20"/>
          <w:lang w:val="es-ES_tradnl"/>
        </w:rPr>
        <w:t>.</w:t>
      </w:r>
    </w:p>
    <w:p w:rsidR="004352CC" w:rsidRPr="004114C3" w:rsidRDefault="004352CC" w:rsidP="00F47EB6">
      <w:pPr>
        <w:numPr>
          <w:ilvl w:val="1"/>
          <w:numId w:val="2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720"/>
        <w:jc w:val="both"/>
        <w:rPr>
          <w:rFonts w:ascii="AcadNusx" w:hAnsi="AcadNusx"/>
          <w:sz w:val="20"/>
          <w:szCs w:val="20"/>
          <w:lang w:val="es-ES_tradnl"/>
        </w:rPr>
      </w:pPr>
      <w:r w:rsidRPr="004114C3">
        <w:rPr>
          <w:rFonts w:ascii="AcadNusx" w:hAnsi="AcadNusx"/>
          <w:sz w:val="20"/>
          <w:szCs w:val="20"/>
          <w:u w:color="FF0000"/>
          <w:lang w:val="ka-GE"/>
        </w:rPr>
        <w:t>`</w:t>
      </w:r>
      <w:r w:rsidRPr="004114C3">
        <w:rPr>
          <w:rFonts w:ascii="Sylfaen" w:hAnsi="Sylfaen"/>
          <w:sz w:val="20"/>
          <w:szCs w:val="20"/>
          <w:u w:color="FF0000"/>
        </w:rPr>
        <w:t>შემსყიდველი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~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–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ორგანიზაცია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, </w:t>
      </w:r>
      <w:r w:rsidRPr="004114C3">
        <w:rPr>
          <w:rFonts w:ascii="Sylfaen" w:hAnsi="Sylfaen"/>
          <w:sz w:val="20"/>
          <w:szCs w:val="20"/>
          <w:u w:color="FF0000"/>
        </w:rPr>
        <w:t>რომელიც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ახორციელებს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შესყიდვას</w:t>
      </w:r>
      <w:r w:rsidRPr="004114C3">
        <w:rPr>
          <w:rFonts w:ascii="AcadNusx" w:hAnsi="AcadNusx"/>
          <w:sz w:val="20"/>
          <w:szCs w:val="20"/>
          <w:lang w:val="es-ES_tradnl"/>
        </w:rPr>
        <w:t>.</w:t>
      </w:r>
    </w:p>
    <w:p w:rsidR="004352CC" w:rsidRPr="004114C3" w:rsidRDefault="004352CC" w:rsidP="00F47EB6">
      <w:pPr>
        <w:numPr>
          <w:ilvl w:val="1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AcadNusx" w:hAnsi="AcadNusx"/>
          <w:sz w:val="20"/>
          <w:szCs w:val="20"/>
          <w:lang w:val="es-ES_tradnl"/>
        </w:rPr>
      </w:pPr>
      <w:r w:rsidRPr="004114C3">
        <w:rPr>
          <w:rFonts w:ascii="AcadNusx" w:hAnsi="AcadNusx"/>
          <w:sz w:val="20"/>
          <w:szCs w:val="20"/>
          <w:u w:color="FF0000"/>
          <w:lang w:val="ka-GE"/>
        </w:rPr>
        <w:t>`</w:t>
      </w:r>
      <w:r w:rsidRPr="004114C3">
        <w:rPr>
          <w:rFonts w:ascii="Sylfaen" w:hAnsi="Sylfaen"/>
          <w:sz w:val="20"/>
          <w:szCs w:val="20"/>
          <w:u w:color="FF0000"/>
        </w:rPr>
        <w:t>მიმწოდებელი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~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–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პირი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, </w:t>
      </w:r>
      <w:r w:rsidRPr="004114C3">
        <w:rPr>
          <w:rFonts w:ascii="Sylfaen" w:hAnsi="Sylfaen"/>
          <w:sz w:val="20"/>
          <w:szCs w:val="20"/>
          <w:u w:color="FF0000"/>
        </w:rPr>
        <w:t>რომელიც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ახორციელებს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="00544A3F" w:rsidRPr="004114C3">
        <w:rPr>
          <w:rFonts w:ascii="Sylfaen" w:hAnsi="Sylfaen"/>
          <w:sz w:val="20"/>
          <w:szCs w:val="20"/>
          <w:u w:color="FF0000"/>
          <w:lang w:val="ka-GE"/>
        </w:rPr>
        <w:t>მომსახურების გაწევას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ამ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ხელშეკრულების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ფარგლებში</w:t>
      </w:r>
      <w:r w:rsidRPr="004114C3">
        <w:rPr>
          <w:rFonts w:ascii="AcadNusx" w:hAnsi="AcadNusx"/>
          <w:sz w:val="20"/>
          <w:szCs w:val="20"/>
          <w:lang w:val="es-ES_tradnl"/>
        </w:rPr>
        <w:t>.</w:t>
      </w:r>
    </w:p>
    <w:p w:rsidR="004352CC" w:rsidRPr="004114C3" w:rsidRDefault="004352CC" w:rsidP="00E85302">
      <w:pPr>
        <w:numPr>
          <w:ilvl w:val="1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AcadNusx" w:hAnsi="AcadNusx"/>
          <w:sz w:val="20"/>
          <w:szCs w:val="20"/>
          <w:lang w:val="es-ES_tradnl"/>
        </w:rPr>
      </w:pPr>
      <w:r w:rsidRPr="004114C3">
        <w:rPr>
          <w:rFonts w:ascii="AcadNusx" w:hAnsi="AcadNusx"/>
          <w:sz w:val="20"/>
          <w:szCs w:val="20"/>
          <w:u w:color="FF0000"/>
          <w:lang w:val="ka-GE"/>
        </w:rPr>
        <w:t>`</w:t>
      </w:r>
      <w:r w:rsidRPr="004114C3">
        <w:rPr>
          <w:rFonts w:ascii="Sylfaen" w:hAnsi="Sylfaen"/>
          <w:sz w:val="20"/>
          <w:szCs w:val="20"/>
          <w:u w:color="FF0000"/>
          <w:lang w:val="ka-GE"/>
        </w:rPr>
        <w:t>მომსახურება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~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="00F77681" w:rsidRPr="004114C3">
        <w:rPr>
          <w:rFonts w:ascii="Sylfaen" w:hAnsi="Sylfaen"/>
          <w:sz w:val="20"/>
          <w:szCs w:val="20"/>
          <w:lang w:val="ka-GE"/>
        </w:rPr>
        <w:t>-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წინამდებარე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ხელშეკრულების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მე</w:t>
      </w:r>
      <w:r w:rsidRPr="004114C3">
        <w:rPr>
          <w:rFonts w:ascii="AcadNusx" w:hAnsi="AcadNusx"/>
          <w:sz w:val="20"/>
          <w:szCs w:val="20"/>
          <w:lang w:val="es-ES_tradnl"/>
        </w:rPr>
        <w:t>-</w:t>
      </w:r>
      <w:r w:rsidRPr="004114C3">
        <w:rPr>
          <w:rFonts w:ascii="Sylfaen" w:hAnsi="Sylfaen"/>
          <w:sz w:val="20"/>
          <w:szCs w:val="20"/>
          <w:u w:color="FF0000"/>
        </w:rPr>
        <w:t>2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მუხლით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გათვალისწინებული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ხელშეკრულების</w:t>
      </w:r>
      <w:r w:rsidRPr="004114C3">
        <w:rPr>
          <w:rFonts w:ascii="AcadNusx" w:hAnsi="AcadNusx"/>
          <w:sz w:val="20"/>
          <w:szCs w:val="20"/>
          <w:lang w:val="es-ES_tradnl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საგანი</w:t>
      </w:r>
      <w:r w:rsidRPr="004114C3">
        <w:rPr>
          <w:rFonts w:ascii="AcadNusx" w:hAnsi="AcadNusx"/>
          <w:sz w:val="20"/>
          <w:szCs w:val="20"/>
          <w:lang w:val="es-ES_tradnl"/>
        </w:rPr>
        <w:t>.</w:t>
      </w:r>
    </w:p>
    <w:p w:rsidR="004352CC" w:rsidRPr="004114C3" w:rsidRDefault="007B7B72" w:rsidP="00F47EB6">
      <w:pPr>
        <w:numPr>
          <w:ilvl w:val="0"/>
          <w:numId w:val="3"/>
        </w:numPr>
        <w:tabs>
          <w:tab w:val="left" w:pos="0"/>
          <w:tab w:val="num" w:pos="900"/>
        </w:tabs>
        <w:spacing w:after="0" w:line="240" w:lineRule="auto"/>
        <w:ind w:left="0" w:firstLine="720"/>
        <w:jc w:val="center"/>
        <w:rPr>
          <w:rFonts w:ascii="AcadNusx" w:hAnsi="AcadNusx"/>
          <w:b/>
          <w:sz w:val="20"/>
          <w:szCs w:val="20"/>
          <w:lang w:val="es-ES"/>
        </w:rPr>
      </w:pPr>
      <w:r w:rsidRPr="004114C3">
        <w:rPr>
          <w:rFonts w:ascii="Sylfaen" w:hAnsi="Sylfaen"/>
          <w:b/>
          <w:sz w:val="20"/>
          <w:szCs w:val="20"/>
          <w:u w:color="FF0000"/>
          <w:lang w:val="ka-GE"/>
        </w:rPr>
        <w:t xml:space="preserve"> </w:t>
      </w:r>
      <w:r w:rsidR="004352CC" w:rsidRPr="004114C3">
        <w:rPr>
          <w:rFonts w:ascii="Sylfaen" w:hAnsi="Sylfaen"/>
          <w:b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/>
          <w:b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/>
          <w:sz w:val="20"/>
          <w:szCs w:val="20"/>
          <w:u w:color="FF0000"/>
        </w:rPr>
        <w:t>საგანი</w:t>
      </w:r>
    </w:p>
    <w:p w:rsidR="004352CC" w:rsidRPr="004114C3" w:rsidRDefault="004352CC" w:rsidP="00F47EB6">
      <w:pPr>
        <w:tabs>
          <w:tab w:val="left" w:pos="0"/>
        </w:tabs>
        <w:spacing w:after="0" w:line="240" w:lineRule="auto"/>
        <w:ind w:firstLine="720"/>
        <w:jc w:val="center"/>
        <w:rPr>
          <w:rFonts w:ascii="AcadNusx" w:hAnsi="AcadNusx"/>
          <w:b/>
          <w:sz w:val="20"/>
          <w:szCs w:val="20"/>
          <w:lang w:val="es-ES"/>
        </w:rPr>
      </w:pPr>
    </w:p>
    <w:p w:rsidR="00DC76AE" w:rsidRPr="004114C3" w:rsidRDefault="00DC76AE" w:rsidP="00DC76AE">
      <w:pPr>
        <w:pStyle w:val="BodyText"/>
        <w:ind w:firstLine="720"/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</w:pPr>
      <w:r w:rsidRPr="004114C3"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>წინამდებარე</w:t>
      </w:r>
      <w:r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 xml:space="preserve"> </w:t>
      </w:r>
      <w:r w:rsidRPr="004114C3"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>ხელშეკრულების</w:t>
      </w:r>
      <w:r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 xml:space="preserve"> </w:t>
      </w:r>
      <w:r w:rsidRPr="004114C3"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>საგანს</w:t>
      </w:r>
      <w:r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 xml:space="preserve"> </w:t>
      </w:r>
      <w:r w:rsidRPr="004114C3"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>წარმოადგენს</w:t>
      </w:r>
      <w:r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 xml:space="preserve"> </w:t>
      </w:r>
      <w:r w:rsidRPr="004114C3">
        <w:rPr>
          <w:rFonts w:ascii="Sylfaen" w:hAnsi="Sylfaen"/>
          <w:b w:val="0"/>
          <w:color w:val="auto"/>
          <w:sz w:val="20"/>
          <w:szCs w:val="20"/>
          <w:u w:color="FF0000"/>
          <w:lang w:val="ka-GE"/>
        </w:rPr>
        <w:t>დანართი N1</w:t>
      </w:r>
      <w:r w:rsidRPr="004114C3">
        <w:rPr>
          <w:rFonts w:ascii="Sylfaen" w:hAnsi="Sylfaen"/>
          <w:b w:val="0"/>
          <w:color w:val="auto"/>
          <w:sz w:val="20"/>
          <w:szCs w:val="20"/>
          <w:lang w:val="ka-GE"/>
        </w:rPr>
        <w:t xml:space="preserve">-ის (პრეისკურანტი) შესაბამისად </w:t>
      </w:r>
      <w:r>
        <w:rPr>
          <w:rFonts w:ascii="Sylfaen" w:hAnsi="Sylfaen"/>
          <w:b w:val="0"/>
          <w:color w:val="auto"/>
          <w:sz w:val="20"/>
          <w:szCs w:val="20"/>
          <w:lang w:val="ka-GE"/>
        </w:rPr>
        <w:t>შ</w:t>
      </w:r>
      <w:r w:rsidRPr="004114C3">
        <w:rPr>
          <w:rFonts w:ascii="Sylfaen" w:hAnsi="Sylfaen"/>
          <w:b w:val="0"/>
          <w:color w:val="auto"/>
          <w:sz w:val="20"/>
          <w:szCs w:val="20"/>
          <w:lang w:val="ka-GE"/>
        </w:rPr>
        <w:t>პ</w:t>
      </w:r>
      <w:r>
        <w:rPr>
          <w:rFonts w:ascii="Sylfaen" w:hAnsi="Sylfaen"/>
          <w:b w:val="0"/>
          <w:color w:val="auto"/>
          <w:sz w:val="20"/>
          <w:szCs w:val="20"/>
          <w:lang w:val="ka-GE"/>
        </w:rPr>
        <w:t>ს</w:t>
      </w:r>
      <w:r w:rsidRPr="0019093A">
        <w:rPr>
          <w:rFonts w:ascii="Sylfaen" w:hAnsi="Sylfaen"/>
          <w:b w:val="0"/>
          <w:color w:val="000000" w:themeColor="text1"/>
          <w:sz w:val="20"/>
          <w:szCs w:val="20"/>
          <w:u w:color="FF0000"/>
          <w:lang w:val="ka-GE"/>
        </w:rPr>
        <w:t>„საინჟინრო მონიტორინგის ჯგუფი</w:t>
      </w:r>
      <w:r w:rsidRPr="0019093A">
        <w:rPr>
          <w:rFonts w:ascii="Sylfaen" w:hAnsi="Sylfaen"/>
          <w:color w:val="000000" w:themeColor="text1"/>
          <w:sz w:val="20"/>
          <w:szCs w:val="20"/>
          <w:u w:color="FF0000"/>
          <w:lang w:val="ka-GE"/>
        </w:rPr>
        <w:t>“</w:t>
      </w:r>
      <w:r w:rsidRPr="0019093A">
        <w:rPr>
          <w:rFonts w:ascii="Sylfaen" w:hAnsi="Sylfaen"/>
          <w:b w:val="0"/>
          <w:color w:val="000000" w:themeColor="text1"/>
          <w:sz w:val="20"/>
          <w:szCs w:val="20"/>
          <w:u w:color="FF0000"/>
          <w:lang w:val="ka-GE"/>
        </w:rPr>
        <w:t>ის,</w:t>
      </w:r>
      <w:r w:rsidRPr="004114C3">
        <w:rPr>
          <w:rFonts w:ascii="Sylfaen" w:hAnsi="Sylfaen"/>
          <w:b w:val="0"/>
          <w:color w:val="auto"/>
          <w:sz w:val="20"/>
          <w:szCs w:val="20"/>
          <w:lang w:val="ka-GE"/>
        </w:rPr>
        <w:t xml:space="preserve"> ბალანსზე რიცხული</w:t>
      </w:r>
      <w:r>
        <w:rPr>
          <w:rFonts w:ascii="Sylfaen" w:hAnsi="Sylfaen"/>
          <w:b w:val="0"/>
          <w:color w:val="auto"/>
          <w:sz w:val="20"/>
          <w:szCs w:val="20"/>
        </w:rPr>
        <w:t>10</w:t>
      </w:r>
      <w:r w:rsidRPr="004114C3">
        <w:rPr>
          <w:rFonts w:ascii="Sylfaen" w:hAnsi="Sylfaen"/>
          <w:b w:val="0"/>
          <w:color w:val="auto"/>
          <w:sz w:val="20"/>
          <w:szCs w:val="20"/>
          <w:lang w:val="ka-GE"/>
        </w:rPr>
        <w:t xml:space="preserve"> სატრანსპორტო საშუალების ტექნიკური მომსახურებისა და მასთან დაკავშირებული მომსახურების</w:t>
      </w:r>
      <w:r w:rsidR="00084CC1">
        <w:rPr>
          <w:rFonts w:ascii="Sylfaen" w:hAnsi="Sylfaen"/>
          <w:b w:val="0"/>
          <w:color w:val="auto"/>
          <w:sz w:val="20"/>
          <w:szCs w:val="20"/>
          <w:lang w:val="ka-GE"/>
        </w:rPr>
        <w:t xml:space="preserve"> </w:t>
      </w:r>
      <w:r w:rsidRPr="004114C3"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  <w:lang w:val="ka-GE"/>
        </w:rPr>
        <w:t>შესყიდვა</w:t>
      </w:r>
      <w:r w:rsidR="00084CC1"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>- შემდგომში</w:t>
      </w:r>
      <w:r w:rsidR="00084CC1"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  <w:t xml:space="preserve">მომსახურება. </w:t>
      </w:r>
    </w:p>
    <w:p w:rsidR="004352CC" w:rsidRPr="004114C3" w:rsidRDefault="004352CC" w:rsidP="00F47EB6">
      <w:pPr>
        <w:pStyle w:val="BodyText"/>
        <w:ind w:firstLine="720"/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</w:pPr>
    </w:p>
    <w:p w:rsidR="004352CC" w:rsidRPr="004114C3" w:rsidRDefault="004352CC" w:rsidP="00F47EB6">
      <w:pPr>
        <w:pStyle w:val="BodyText"/>
        <w:ind w:firstLine="720"/>
        <w:rPr>
          <w:rFonts w:ascii="Sylfaen" w:eastAsia="Times New Roman" w:hAnsi="Sylfaen"/>
          <w:b w:val="0"/>
          <w:bCs w:val="0"/>
          <w:color w:val="auto"/>
          <w:sz w:val="20"/>
          <w:szCs w:val="20"/>
          <w:u w:color="FF0000"/>
        </w:rPr>
      </w:pPr>
    </w:p>
    <w:p w:rsidR="004352CC" w:rsidRPr="004114C3" w:rsidRDefault="007B7B72" w:rsidP="00F47EB6">
      <w:pPr>
        <w:numPr>
          <w:ilvl w:val="0"/>
          <w:numId w:val="3"/>
        </w:numPr>
        <w:tabs>
          <w:tab w:val="left" w:pos="0"/>
          <w:tab w:val="num" w:pos="900"/>
        </w:tabs>
        <w:spacing w:after="0" w:line="240" w:lineRule="auto"/>
        <w:ind w:left="0" w:firstLine="720"/>
        <w:jc w:val="center"/>
        <w:rPr>
          <w:rFonts w:ascii="LitNusx" w:hAnsi="LitNusx"/>
          <w:b/>
          <w:bCs/>
          <w:sz w:val="20"/>
          <w:szCs w:val="20"/>
          <w:lang w:val="es-ES_tradnl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ღირებულება</w:t>
      </w:r>
    </w:p>
    <w:p w:rsidR="004352CC" w:rsidRPr="004114C3" w:rsidRDefault="004352CC" w:rsidP="00F47EB6">
      <w:pPr>
        <w:spacing w:after="0" w:line="240" w:lineRule="auto"/>
        <w:ind w:firstLine="720"/>
        <w:jc w:val="center"/>
        <w:rPr>
          <w:rFonts w:ascii="AcadNusx" w:hAnsi="AcadNusx"/>
          <w:b/>
          <w:color w:val="FF0000"/>
          <w:sz w:val="20"/>
          <w:szCs w:val="20"/>
          <w:lang w:val="fi-FI"/>
        </w:rPr>
      </w:pPr>
    </w:p>
    <w:p w:rsidR="007A6E70" w:rsidRPr="004114C3" w:rsidRDefault="004352CC" w:rsidP="007A6E70">
      <w:pPr>
        <w:tabs>
          <w:tab w:val="left" w:pos="-1440"/>
        </w:tabs>
        <w:spacing w:after="0" w:line="240" w:lineRule="auto"/>
        <w:ind w:firstLine="720"/>
        <w:jc w:val="both"/>
        <w:rPr>
          <w:rFonts w:ascii="Sylfaen" w:hAnsi="Sylfaen"/>
          <w:sz w:val="20"/>
          <w:szCs w:val="20"/>
        </w:rPr>
      </w:pPr>
      <w:r w:rsidRPr="004114C3">
        <w:rPr>
          <w:rFonts w:ascii="Sylfaen" w:hAnsi="Sylfaen"/>
          <w:sz w:val="20"/>
          <w:szCs w:val="20"/>
          <w:u w:color="FF0000"/>
        </w:rPr>
        <w:t>3</w:t>
      </w:r>
      <w:r w:rsidRPr="004114C3">
        <w:rPr>
          <w:rFonts w:ascii="AcadNusx" w:hAnsi="AcadNusx"/>
          <w:sz w:val="20"/>
          <w:szCs w:val="20"/>
          <w:lang w:val="fi-FI"/>
        </w:rPr>
        <w:t>.</w:t>
      </w:r>
      <w:r w:rsidRPr="004114C3">
        <w:rPr>
          <w:rFonts w:ascii="Sylfaen" w:hAnsi="Sylfaen"/>
          <w:sz w:val="20"/>
          <w:szCs w:val="20"/>
          <w:u w:color="FF0000"/>
        </w:rPr>
        <w:t>1</w:t>
      </w:r>
      <w:r w:rsidRPr="004114C3">
        <w:rPr>
          <w:rFonts w:ascii="AcadNusx" w:hAnsi="AcadNusx"/>
          <w:b/>
          <w:sz w:val="20"/>
          <w:szCs w:val="20"/>
          <w:lang w:val="fi-FI"/>
        </w:rPr>
        <w:t xml:space="preserve"> </w:t>
      </w:r>
      <w:r w:rsidR="00D9435E" w:rsidRPr="004114C3">
        <w:rPr>
          <w:rFonts w:ascii="Sylfaen" w:hAnsi="Sylfaen"/>
          <w:sz w:val="20"/>
          <w:szCs w:val="20"/>
          <w:lang w:val="ka-GE"/>
        </w:rPr>
        <w:t xml:space="preserve">ხელშეკრულების ღირებულება </w:t>
      </w:r>
      <w:r w:rsidR="002B0568" w:rsidRPr="004114C3">
        <w:rPr>
          <w:rFonts w:ascii="Sylfaen" w:hAnsi="Sylfaen"/>
          <w:sz w:val="20"/>
          <w:szCs w:val="20"/>
          <w:lang w:val="ka-GE"/>
        </w:rPr>
        <w:t>საქართველოს კანონმდებლობით გათვალისწინებული</w:t>
      </w:r>
      <w:r w:rsidR="002B0568" w:rsidRPr="004114C3">
        <w:rPr>
          <w:rFonts w:ascii="Sylfaen" w:hAnsi="Sylfaen"/>
          <w:sz w:val="20"/>
          <w:szCs w:val="20"/>
        </w:rPr>
        <w:t xml:space="preserve"> </w:t>
      </w:r>
      <w:r w:rsidR="002B0568" w:rsidRPr="004114C3">
        <w:rPr>
          <w:rFonts w:ascii="Sylfaen" w:hAnsi="Sylfaen"/>
          <w:sz w:val="20"/>
          <w:szCs w:val="20"/>
          <w:lang w:val="ka-GE"/>
        </w:rPr>
        <w:t xml:space="preserve">დამატებული ღირებულების გადასახადის ჩათვლით </w:t>
      </w:r>
      <w:r w:rsidR="00D9435E" w:rsidRPr="004114C3">
        <w:rPr>
          <w:rFonts w:ascii="Sylfaen" w:hAnsi="Sylfaen"/>
          <w:sz w:val="20"/>
          <w:szCs w:val="20"/>
          <w:lang w:val="ka-GE"/>
        </w:rPr>
        <w:t>შეადგენს</w:t>
      </w:r>
      <w:r w:rsidR="00BD45DB" w:rsidRPr="004114C3">
        <w:rPr>
          <w:rFonts w:ascii="Sylfaen" w:hAnsi="Sylfaen"/>
          <w:sz w:val="20"/>
          <w:szCs w:val="20"/>
          <w:u w:color="FF0000"/>
        </w:rPr>
        <w:t xml:space="preserve"> </w:t>
      </w:r>
      <w:r w:rsidR="00DC76AE">
        <w:rPr>
          <w:rFonts w:ascii="Sylfaen" w:hAnsi="Sylfaen"/>
          <w:sz w:val="20"/>
          <w:szCs w:val="20"/>
        </w:rPr>
        <w:t>--------------</w:t>
      </w:r>
      <w:r w:rsidR="007A6E70" w:rsidRPr="004114C3">
        <w:rPr>
          <w:rFonts w:ascii="Sylfaen" w:hAnsi="Sylfaen"/>
          <w:sz w:val="20"/>
          <w:szCs w:val="20"/>
          <w:lang w:val="ka-GE"/>
        </w:rPr>
        <w:t xml:space="preserve"> ლარს</w:t>
      </w:r>
      <w:r w:rsidR="007A6E70" w:rsidRPr="004114C3">
        <w:rPr>
          <w:rFonts w:ascii="Sylfaen" w:hAnsi="Sylfaen"/>
          <w:sz w:val="20"/>
          <w:szCs w:val="20"/>
        </w:rPr>
        <w:t>.</w:t>
      </w:r>
    </w:p>
    <w:p w:rsidR="003F28E3" w:rsidRPr="004114C3" w:rsidRDefault="009F2FE1" w:rsidP="009F2FE1">
      <w:pPr>
        <w:tabs>
          <w:tab w:val="left" w:pos="-1440"/>
        </w:tabs>
        <w:spacing w:after="0" w:line="240" w:lineRule="auto"/>
        <w:jc w:val="both"/>
        <w:rPr>
          <w:rFonts w:ascii="Sylfaen" w:hAnsi="Sylfaen"/>
          <w:bCs/>
          <w:sz w:val="20"/>
          <w:szCs w:val="20"/>
          <w:u w:color="FF000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             </w:t>
      </w:r>
      <w:r w:rsidR="0082530B" w:rsidRPr="004114C3">
        <w:rPr>
          <w:rFonts w:ascii="Sylfaen" w:hAnsi="Sylfaen" w:cs="Geo ABC"/>
          <w:sz w:val="20"/>
          <w:szCs w:val="20"/>
          <w:u w:color="FF0000"/>
          <w:lang w:val="fi-FI"/>
        </w:rPr>
        <w:t xml:space="preserve"> 3.2.</w:t>
      </w:r>
      <w:r w:rsidR="0082530B" w:rsidRPr="004114C3">
        <w:rPr>
          <w:rFonts w:ascii="Sylfaen" w:hAnsi="Sylfaen"/>
          <w:sz w:val="20"/>
          <w:szCs w:val="20"/>
          <w:lang w:val="ka-GE"/>
        </w:rPr>
        <w:t xml:space="preserve"> ხელშეკრულების მე-2 მუხლით გათვალისწინებული მომსახურების </w:t>
      </w:r>
      <w:r w:rsidR="0082530B" w:rsidRPr="004114C3">
        <w:rPr>
          <w:rFonts w:ascii="Sylfaen" w:hAnsi="Sylfaen"/>
          <w:bCs/>
          <w:sz w:val="20"/>
          <w:szCs w:val="20"/>
          <w:u w:color="FF0000"/>
          <w:lang w:val="ka-GE"/>
        </w:rPr>
        <w:t>ერთეულის და საერთო ღირებულებები განსაზღვრულია წინამდებარე ხელშეკრულების დანართი N1-ით</w:t>
      </w:r>
      <w:r w:rsidR="00734657" w:rsidRPr="004114C3">
        <w:rPr>
          <w:rFonts w:ascii="Sylfaen" w:hAnsi="Sylfaen"/>
          <w:bCs/>
          <w:sz w:val="20"/>
          <w:szCs w:val="20"/>
          <w:u w:color="FF0000"/>
          <w:lang w:val="ka-GE"/>
        </w:rPr>
        <w:t xml:space="preserve"> (პრეისკურანტი)</w:t>
      </w:r>
      <w:r w:rsidR="0082530B" w:rsidRPr="004114C3">
        <w:rPr>
          <w:rFonts w:ascii="Sylfaen" w:hAnsi="Sylfaen"/>
          <w:bCs/>
          <w:sz w:val="20"/>
          <w:szCs w:val="20"/>
          <w:u w:color="FF0000"/>
          <w:lang w:val="ka-GE"/>
        </w:rPr>
        <w:t>.</w:t>
      </w:r>
    </w:p>
    <w:p w:rsidR="008D5375" w:rsidRPr="004114C3" w:rsidRDefault="003F28E3" w:rsidP="00415D75">
      <w:pPr>
        <w:tabs>
          <w:tab w:val="left" w:pos="-1440"/>
        </w:tabs>
        <w:spacing w:after="0"/>
        <w:jc w:val="both"/>
        <w:rPr>
          <w:rFonts w:ascii="Sylfaen" w:hAnsi="Sylfaen"/>
          <w:bCs/>
          <w:sz w:val="20"/>
          <w:szCs w:val="20"/>
          <w:lang w:val="ka-GE"/>
        </w:rPr>
      </w:pPr>
      <w:r w:rsidRPr="004114C3">
        <w:rPr>
          <w:rFonts w:ascii="Sylfaen" w:hAnsi="Sylfaen"/>
          <w:bCs/>
          <w:sz w:val="20"/>
          <w:szCs w:val="20"/>
          <w:u w:color="FF0000"/>
          <w:lang w:val="ka-GE"/>
        </w:rPr>
        <w:t xml:space="preserve">         </w:t>
      </w:r>
      <w:r w:rsidR="004352CC" w:rsidRPr="004114C3">
        <w:rPr>
          <w:rFonts w:ascii="Sylfaen" w:hAnsi="Sylfaen" w:cs="Geo ABC"/>
          <w:sz w:val="20"/>
          <w:szCs w:val="20"/>
          <w:u w:color="FF0000"/>
          <w:lang w:val="fi-FI"/>
        </w:rPr>
        <w:t>3</w:t>
      </w:r>
      <w:r w:rsidR="004352CC" w:rsidRPr="004114C3">
        <w:rPr>
          <w:rFonts w:ascii="AcadNusx" w:hAnsi="AcadNusx" w:cs="Geo ABC"/>
          <w:sz w:val="20"/>
          <w:szCs w:val="20"/>
          <w:lang w:val="fi-FI"/>
        </w:rPr>
        <w:t>.</w:t>
      </w:r>
      <w:r w:rsidR="00D31BC8" w:rsidRPr="004114C3">
        <w:rPr>
          <w:rFonts w:ascii="Sylfaen" w:hAnsi="Sylfaen" w:cs="Geo ABC"/>
          <w:sz w:val="20"/>
          <w:szCs w:val="20"/>
          <w:lang w:val="ka-GE"/>
        </w:rPr>
        <w:t>2</w:t>
      </w:r>
      <w:r w:rsidR="007B7B72" w:rsidRPr="004114C3">
        <w:rPr>
          <w:rFonts w:ascii="Sylfaen" w:hAnsi="Sylfaen" w:cs="Geo ABC"/>
          <w:sz w:val="20"/>
          <w:szCs w:val="20"/>
          <w:lang w:val="ka-GE"/>
        </w:rPr>
        <w:t>.</w:t>
      </w:r>
      <w:r w:rsidR="004352CC" w:rsidRPr="004114C3">
        <w:rPr>
          <w:rFonts w:ascii="AcadNusx" w:hAnsi="AcadNusx" w:cs="Geo ABC"/>
          <w:sz w:val="20"/>
          <w:szCs w:val="20"/>
          <w:lang w:val="fi-FI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fi-FI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ღირებულება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მოიცავს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როგორც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  <w:lang w:val="ka-GE"/>
        </w:rPr>
        <w:t>გასაწევი მომსახურების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ღირებულებას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ასევე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წინამდებარე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შესრულებასთან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დაკავშირებით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მიმწოდებლის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მიერ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გაწეულ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ყველა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ხარჯს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და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საქართველოს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კანონმდებლობით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გათვალისწინებულ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გადასახადებს</w:t>
      </w:r>
      <w:r w:rsidR="004352CC" w:rsidRPr="004114C3">
        <w:rPr>
          <w:rFonts w:ascii="AcadNusx" w:hAnsi="AcadNusx"/>
          <w:bCs/>
          <w:sz w:val="20"/>
          <w:szCs w:val="20"/>
          <w:lang w:val="es-ES"/>
        </w:rPr>
        <w:t>.</w:t>
      </w:r>
    </w:p>
    <w:p w:rsidR="00F45CC2" w:rsidRPr="004114C3" w:rsidRDefault="00F45CC2" w:rsidP="00C97D6F">
      <w:pPr>
        <w:pStyle w:val="Footer"/>
        <w:ind w:right="900"/>
        <w:rPr>
          <w:rFonts w:ascii="Sylfaen" w:hAnsi="Sylfaen"/>
          <w:b/>
          <w:sz w:val="20"/>
          <w:szCs w:val="20"/>
        </w:rPr>
      </w:pPr>
    </w:p>
    <w:p w:rsidR="004352CC" w:rsidRPr="004114C3" w:rsidRDefault="004352CC" w:rsidP="005B0EBD">
      <w:pPr>
        <w:numPr>
          <w:ilvl w:val="0"/>
          <w:numId w:val="3"/>
        </w:numPr>
        <w:tabs>
          <w:tab w:val="left" w:pos="0"/>
          <w:tab w:val="num" w:pos="900"/>
        </w:tabs>
        <w:spacing w:after="0" w:line="240" w:lineRule="auto"/>
        <w:ind w:left="0" w:firstLine="720"/>
        <w:jc w:val="center"/>
        <w:rPr>
          <w:rFonts w:ascii="AcadNusx" w:hAnsi="AcadNusx"/>
          <w:b/>
          <w:bCs/>
          <w:sz w:val="20"/>
          <w:szCs w:val="20"/>
          <w:lang w:val="de-D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</w:rPr>
        <w:t>მხარეთა</w:t>
      </w:r>
      <w:r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Pr="004114C3">
        <w:rPr>
          <w:rFonts w:ascii="Sylfaen" w:hAnsi="Sylfaen"/>
          <w:b/>
          <w:bCs/>
          <w:sz w:val="20"/>
          <w:szCs w:val="20"/>
          <w:u w:color="FF0000"/>
        </w:rPr>
        <w:t>ვალდებულებები</w:t>
      </w:r>
    </w:p>
    <w:p w:rsidR="004114C3" w:rsidRPr="004114C3" w:rsidRDefault="004114C3" w:rsidP="004114C3">
      <w:pPr>
        <w:tabs>
          <w:tab w:val="left" w:pos="0"/>
        </w:tabs>
        <w:spacing w:after="0" w:line="240" w:lineRule="auto"/>
        <w:ind w:left="720"/>
        <w:rPr>
          <w:rFonts w:ascii="AcadNusx" w:hAnsi="AcadNusx"/>
          <w:b/>
          <w:bCs/>
          <w:sz w:val="20"/>
          <w:szCs w:val="20"/>
          <w:lang w:val="de-DE"/>
        </w:rPr>
      </w:pPr>
    </w:p>
    <w:p w:rsidR="00871C4E" w:rsidRPr="004114C3" w:rsidRDefault="004352CC" w:rsidP="00612D2B">
      <w:pPr>
        <w:numPr>
          <w:ilvl w:val="1"/>
          <w:numId w:val="3"/>
        </w:numPr>
        <w:spacing w:after="0" w:line="240" w:lineRule="auto"/>
        <w:ind w:left="0" w:firstLine="720"/>
        <w:contextualSpacing/>
        <w:jc w:val="both"/>
        <w:rPr>
          <w:rFonts w:ascii="AcadNusx" w:hAnsi="AcadNusx"/>
          <w:bCs/>
          <w:sz w:val="20"/>
          <w:szCs w:val="20"/>
          <w:lang w:val="de-D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</w:rPr>
        <w:t>მიმწოდებელი</w:t>
      </w:r>
      <w:r w:rsidRPr="004114C3">
        <w:rPr>
          <w:rFonts w:ascii="AcadNusx" w:hAnsi="AcadNusx"/>
          <w:bCs/>
          <w:sz w:val="20"/>
          <w:szCs w:val="20"/>
          <w:lang w:val="de-DE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ვალდებულია</w:t>
      </w:r>
      <w:r w:rsidRPr="004114C3">
        <w:rPr>
          <w:rFonts w:ascii="AcadNusx" w:hAnsi="AcadNusx"/>
          <w:bCs/>
          <w:sz w:val="20"/>
          <w:szCs w:val="20"/>
          <w:lang w:val="de-DE"/>
        </w:rPr>
        <w:t>:</w:t>
      </w:r>
    </w:p>
    <w:p w:rsidR="00E46F59" w:rsidRPr="004114C3" w:rsidRDefault="00871C4E" w:rsidP="00612D2B">
      <w:pPr>
        <w:spacing w:line="24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4114C3">
        <w:rPr>
          <w:rFonts w:ascii="Sylfaen" w:hAnsi="Sylfaen"/>
          <w:bCs/>
          <w:sz w:val="20"/>
          <w:szCs w:val="20"/>
          <w:u w:color="FF0000"/>
          <w:lang w:val="ka-GE"/>
        </w:rPr>
        <w:t xml:space="preserve">            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ა</w:t>
      </w:r>
      <w:r w:rsidR="004352CC" w:rsidRPr="004114C3">
        <w:rPr>
          <w:rFonts w:ascii="AcadNusx" w:hAnsi="AcadNusx"/>
          <w:bCs/>
          <w:sz w:val="20"/>
          <w:szCs w:val="20"/>
          <w:lang w:val="de-DE"/>
        </w:rPr>
        <w:t xml:space="preserve">)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უზრუნველყოს</w:t>
      </w:r>
      <w:r w:rsidR="004352CC" w:rsidRPr="004114C3">
        <w:rPr>
          <w:rFonts w:ascii="Sylfaen" w:hAnsi="Sylfaen"/>
          <w:bCs/>
          <w:sz w:val="20"/>
          <w:szCs w:val="20"/>
          <w:u w:color="FF0000"/>
          <w:lang w:val="de-DE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წინამდებარე</w:t>
      </w:r>
      <w:r w:rsidR="004352CC" w:rsidRPr="004114C3">
        <w:rPr>
          <w:rFonts w:ascii="Sylfaen" w:hAnsi="Sylfaen"/>
          <w:bCs/>
          <w:sz w:val="20"/>
          <w:szCs w:val="20"/>
          <w:u w:color="FF0000"/>
          <w:lang w:val="de-DE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ხელშეკრულები</w:t>
      </w:r>
      <w:r w:rsidR="004352CC" w:rsidRPr="004114C3">
        <w:rPr>
          <w:rFonts w:ascii="Sylfaen" w:hAnsi="Sylfaen"/>
          <w:bCs/>
          <w:sz w:val="20"/>
          <w:szCs w:val="20"/>
          <w:u w:color="FF0000"/>
          <w:lang w:val="ka-GE"/>
        </w:rPr>
        <w:t xml:space="preserve">ს მე-2 მუხლით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გათვალისწინებული</w:t>
      </w:r>
      <w:r w:rsidR="004352CC" w:rsidRPr="004114C3">
        <w:rPr>
          <w:rFonts w:ascii="Sylfaen" w:hAnsi="Sylfaen"/>
          <w:bCs/>
          <w:sz w:val="20"/>
          <w:szCs w:val="20"/>
          <w:u w:color="FF0000"/>
          <w:lang w:val="de-DE"/>
        </w:rPr>
        <w:t xml:space="preserve"> </w:t>
      </w:r>
      <w:r w:rsidR="004352CC" w:rsidRPr="004114C3">
        <w:rPr>
          <w:rFonts w:ascii="Sylfaen" w:hAnsi="Sylfaen"/>
          <w:bCs/>
          <w:sz w:val="20"/>
          <w:szCs w:val="20"/>
          <w:u w:color="FF0000"/>
          <w:lang w:val="ka-GE"/>
        </w:rPr>
        <w:t>მომსახურების გაწევა</w:t>
      </w:r>
      <w:r w:rsidR="004352CC" w:rsidRPr="004114C3">
        <w:rPr>
          <w:rFonts w:ascii="Sylfaen" w:hAnsi="Sylfaen"/>
          <w:bCs/>
          <w:sz w:val="20"/>
          <w:szCs w:val="20"/>
          <w:u w:color="FF0000"/>
          <w:lang w:val="de-DE"/>
        </w:rPr>
        <w:t xml:space="preserve"> </w:t>
      </w:r>
      <w:r w:rsidR="00E46F59" w:rsidRPr="004114C3">
        <w:rPr>
          <w:rFonts w:ascii="Sylfaen" w:hAnsi="Sylfaen"/>
          <w:sz w:val="20"/>
          <w:szCs w:val="20"/>
          <w:lang w:val="ka-GE"/>
        </w:rPr>
        <w:t>ეტაპობრივად, შემსყიდველის მოთხოვნის შესაბამისად</w:t>
      </w:r>
      <w:r w:rsidR="00E46F59" w:rsidRPr="004114C3">
        <w:rPr>
          <w:rFonts w:ascii="Sylfaen" w:hAnsi="Sylfaen"/>
          <w:sz w:val="20"/>
          <w:szCs w:val="20"/>
        </w:rPr>
        <w:t>,</w:t>
      </w:r>
      <w:r w:rsidR="00E46F59" w:rsidRPr="004114C3">
        <w:rPr>
          <w:rFonts w:ascii="Sylfaen" w:hAnsi="Sylfaen"/>
          <w:sz w:val="20"/>
          <w:szCs w:val="20"/>
          <w:lang w:val="ka-GE"/>
        </w:rPr>
        <w:t xml:space="preserve"> </w:t>
      </w:r>
      <w:r w:rsidR="00C97D6F" w:rsidRPr="004114C3">
        <w:rPr>
          <w:rFonts w:ascii="Sylfaen" w:hAnsi="Sylfaen"/>
          <w:sz w:val="20"/>
          <w:szCs w:val="20"/>
          <w:lang w:val="ka-GE"/>
        </w:rPr>
        <w:t>ხელშეკრულების გაფორმებიდან</w:t>
      </w:r>
      <w:r w:rsidR="00DC76AE">
        <w:rPr>
          <w:rFonts w:ascii="Sylfaen" w:hAnsi="Sylfaen"/>
          <w:sz w:val="20"/>
          <w:szCs w:val="20"/>
          <w:lang w:val="ka-GE"/>
        </w:rPr>
        <w:t xml:space="preserve"> </w:t>
      </w:r>
      <w:r w:rsidR="00DC76AE">
        <w:rPr>
          <w:rFonts w:ascii="Sylfaen" w:hAnsi="Sylfaen"/>
          <w:sz w:val="20"/>
          <w:szCs w:val="20"/>
        </w:rPr>
        <w:t>2019</w:t>
      </w:r>
      <w:r w:rsidR="00E46F59" w:rsidRPr="004114C3">
        <w:rPr>
          <w:rFonts w:ascii="Sylfaen" w:hAnsi="Sylfaen"/>
          <w:sz w:val="20"/>
          <w:szCs w:val="20"/>
          <w:lang w:val="ka-GE"/>
        </w:rPr>
        <w:t xml:space="preserve"> წლის 31 დეკემბრის ჩათვლით.</w:t>
      </w:r>
    </w:p>
    <w:p w:rsidR="004352CC" w:rsidRPr="004114C3" w:rsidRDefault="00612D2B" w:rsidP="00612D2B">
      <w:pPr>
        <w:spacing w:line="240" w:lineRule="auto"/>
        <w:contextualSpacing/>
        <w:jc w:val="both"/>
        <w:rPr>
          <w:rFonts w:ascii="Sylfaen" w:hAnsi="Sylfaen"/>
          <w:bCs/>
          <w:sz w:val="20"/>
          <w:szCs w:val="20"/>
          <w:lang w:val="ka-GE"/>
        </w:rPr>
      </w:pPr>
      <w:r w:rsidRPr="004114C3">
        <w:rPr>
          <w:rFonts w:ascii="Sylfaen" w:hAnsi="Sylfaen"/>
          <w:sz w:val="20"/>
          <w:szCs w:val="20"/>
          <w:lang w:val="ka-GE"/>
        </w:rPr>
        <w:t xml:space="preserve">             </w:t>
      </w:r>
      <w:r w:rsidR="004352CC" w:rsidRPr="004114C3">
        <w:rPr>
          <w:rFonts w:ascii="Sylfaen" w:hAnsi="Sylfaen"/>
          <w:bCs/>
          <w:sz w:val="20"/>
          <w:szCs w:val="20"/>
          <w:u w:color="FF0000"/>
        </w:rPr>
        <w:t>ბ</w:t>
      </w:r>
      <w:r w:rsidR="004352CC" w:rsidRPr="004114C3">
        <w:rPr>
          <w:rFonts w:ascii="AcadNusx" w:hAnsi="AcadNusx"/>
          <w:bCs/>
          <w:sz w:val="20"/>
          <w:szCs w:val="20"/>
          <w:lang w:val="de-DE"/>
        </w:rPr>
        <w:t xml:space="preserve">) </w:t>
      </w:r>
      <w:r w:rsidR="004352CC" w:rsidRPr="004114C3">
        <w:rPr>
          <w:rFonts w:ascii="Sylfaen" w:hAnsi="Sylfaen"/>
          <w:bCs/>
          <w:sz w:val="20"/>
          <w:szCs w:val="20"/>
          <w:lang w:val="ka-GE"/>
        </w:rPr>
        <w:t>მომსახურების გაწევის პროცესში იხელმძღვანელოს ამ ხელშეკრულების მე-5 მუხლის 5.1. პუნ</w:t>
      </w:r>
      <w:r w:rsidR="00896255" w:rsidRPr="004114C3">
        <w:rPr>
          <w:rFonts w:ascii="Sylfaen" w:hAnsi="Sylfaen"/>
          <w:bCs/>
          <w:sz w:val="20"/>
          <w:szCs w:val="20"/>
          <w:lang w:val="ka-GE"/>
        </w:rPr>
        <w:t>ქტით გათვალისწინებული პირობებით;</w:t>
      </w:r>
    </w:p>
    <w:p w:rsidR="003E21C2" w:rsidRPr="004114C3" w:rsidRDefault="003E21C2" w:rsidP="00612D2B">
      <w:pPr>
        <w:spacing w:line="24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4114C3">
        <w:rPr>
          <w:rFonts w:ascii="Sylfaen" w:hAnsi="Sylfaen"/>
          <w:bCs/>
          <w:sz w:val="20"/>
          <w:szCs w:val="20"/>
          <w:lang w:val="ka-GE"/>
        </w:rPr>
        <w:lastRenderedPageBreak/>
        <w:t xml:space="preserve">              გ) </w:t>
      </w:r>
      <w:r w:rsidRPr="004114C3">
        <w:rPr>
          <w:rFonts w:ascii="Sylfaen" w:hAnsi="Sylfaen"/>
          <w:sz w:val="20"/>
          <w:szCs w:val="20"/>
          <w:lang w:val="ka-GE"/>
        </w:rPr>
        <w:t>მიმწოდებელი ვალდებულია შემსყიდველის მიმართვისას დაუყონებლივ ჩაატაროს ავტომანქანის დათვალიერება, რის შემდეგაც მხარეები ადგენენ დეფექტების ნუსხას, რომელშიც მითითებული უნდა იყოს გასაწევი მომსახურების ან/და სათადარიგო ნაწილის დეტალური აღწერა, მათი ღირებულებები.</w:t>
      </w:r>
    </w:p>
    <w:p w:rsidR="004352CC" w:rsidRPr="004114C3" w:rsidRDefault="004352CC" w:rsidP="00F47EB6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AcadNusx" w:hAnsi="AcadNusx"/>
          <w:b/>
          <w:bCs/>
          <w:sz w:val="20"/>
          <w:szCs w:val="20"/>
          <w:lang w:val="de-D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</w:rPr>
        <w:t>შემსყიდველი</w:t>
      </w:r>
      <w:r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ვალდებულია</w:t>
      </w:r>
      <w:r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: </w:t>
      </w:r>
    </w:p>
    <w:p w:rsidR="004352CC" w:rsidRPr="004114C3" w:rsidRDefault="004352CC" w:rsidP="00F47EB6">
      <w:pPr>
        <w:spacing w:after="0" w:line="240" w:lineRule="auto"/>
        <w:ind w:firstLine="720"/>
        <w:jc w:val="both"/>
        <w:rPr>
          <w:rFonts w:ascii="AcadNusx" w:hAnsi="AcadNusx"/>
          <w:bCs/>
          <w:sz w:val="20"/>
          <w:szCs w:val="20"/>
          <w:lang w:val="ka-GE"/>
        </w:rPr>
      </w:pPr>
      <w:r w:rsidRPr="004114C3">
        <w:rPr>
          <w:rFonts w:ascii="Sylfaen" w:hAnsi="Sylfaen"/>
          <w:bCs/>
          <w:sz w:val="20"/>
          <w:szCs w:val="20"/>
          <w:u w:color="FF0000"/>
          <w:lang w:val="ka-GE"/>
        </w:rPr>
        <w:t xml:space="preserve">ა) შეუფერხებლად აუნაზღაუროს მიმწოდებელს </w:t>
      </w:r>
      <w:r w:rsidR="00865852" w:rsidRPr="004114C3">
        <w:rPr>
          <w:rFonts w:ascii="Sylfaen" w:hAnsi="Sylfaen"/>
          <w:bCs/>
          <w:sz w:val="20"/>
          <w:szCs w:val="20"/>
          <w:u w:color="FF0000"/>
          <w:lang w:val="ka-GE"/>
        </w:rPr>
        <w:t xml:space="preserve">ფაქტობრივად </w:t>
      </w:r>
      <w:r w:rsidRPr="004114C3">
        <w:rPr>
          <w:rFonts w:ascii="Sylfaen" w:hAnsi="Sylfaen"/>
          <w:bCs/>
          <w:sz w:val="20"/>
          <w:szCs w:val="20"/>
          <w:u w:color="FF0000"/>
          <w:lang w:val="ka-GE"/>
        </w:rPr>
        <w:t>გაწეული მომსახურების ღირებულება ამ ხელშეკრულებით გათვალისწინებული ვადების შესაბამისად;</w:t>
      </w:r>
    </w:p>
    <w:p w:rsidR="004352CC" w:rsidRPr="004114C3" w:rsidRDefault="004352CC" w:rsidP="00F47EB6">
      <w:pPr>
        <w:spacing w:after="0" w:line="240" w:lineRule="auto"/>
        <w:ind w:firstLine="720"/>
        <w:jc w:val="both"/>
        <w:rPr>
          <w:rFonts w:ascii="AcadNusx" w:hAnsi="AcadNusx"/>
          <w:sz w:val="20"/>
          <w:szCs w:val="20"/>
          <w:lang w:val="es-ES"/>
        </w:rPr>
      </w:pPr>
      <w:r w:rsidRPr="004114C3">
        <w:rPr>
          <w:rFonts w:ascii="Sylfaen" w:hAnsi="Sylfaen"/>
          <w:sz w:val="20"/>
          <w:szCs w:val="20"/>
          <w:lang w:val="ka-GE"/>
        </w:rPr>
        <w:t>ბ</w:t>
      </w:r>
      <w:r w:rsidRPr="004114C3">
        <w:rPr>
          <w:rFonts w:ascii="AcadNusx" w:hAnsi="AcadNusx"/>
          <w:sz w:val="20"/>
          <w:szCs w:val="20"/>
          <w:lang w:val="es-ES"/>
        </w:rPr>
        <w:t xml:space="preserve">)  </w:t>
      </w:r>
      <w:r w:rsidRPr="004114C3">
        <w:rPr>
          <w:rFonts w:ascii="Sylfaen" w:hAnsi="Sylfaen"/>
          <w:sz w:val="20"/>
          <w:szCs w:val="20"/>
          <w:u w:color="FF0000"/>
        </w:rPr>
        <w:t>უზრუნველყოს</w:t>
      </w:r>
      <w:r w:rsidRPr="004114C3">
        <w:rPr>
          <w:rFonts w:ascii="AcadNusx" w:hAnsi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ხელშეკრულების</w:t>
      </w:r>
      <w:r w:rsidRPr="004114C3">
        <w:rPr>
          <w:rFonts w:ascii="AcadNusx" w:hAnsi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შესრულების</w:t>
      </w:r>
      <w:r w:rsidRPr="004114C3">
        <w:rPr>
          <w:rFonts w:ascii="AcadNusx" w:hAnsi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კონტროლი</w:t>
      </w:r>
      <w:r w:rsidRPr="004114C3">
        <w:rPr>
          <w:rFonts w:ascii="AcadNusx" w:hAnsi="AcadNusx"/>
          <w:sz w:val="20"/>
          <w:szCs w:val="20"/>
          <w:u w:color="FF0000"/>
          <w:lang w:val="ka-GE"/>
        </w:rPr>
        <w:t>;</w:t>
      </w:r>
    </w:p>
    <w:p w:rsidR="004352CC" w:rsidRPr="004114C3" w:rsidRDefault="004352CC" w:rsidP="00F47EB6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4114C3">
        <w:rPr>
          <w:rFonts w:ascii="Sylfaen" w:hAnsi="Sylfaen"/>
          <w:sz w:val="20"/>
          <w:szCs w:val="20"/>
          <w:lang w:val="ka-GE"/>
        </w:rPr>
        <w:t>გ</w:t>
      </w:r>
      <w:r w:rsidRPr="004114C3">
        <w:rPr>
          <w:rFonts w:ascii="AcadNusx" w:hAnsi="AcadNusx"/>
          <w:sz w:val="20"/>
          <w:szCs w:val="20"/>
          <w:lang w:val="es-ES"/>
        </w:rPr>
        <w:t xml:space="preserve">)   </w:t>
      </w:r>
      <w:r w:rsidRPr="004114C3">
        <w:rPr>
          <w:rFonts w:ascii="Sylfaen" w:hAnsi="Sylfaen"/>
          <w:sz w:val="20"/>
          <w:szCs w:val="20"/>
          <w:u w:color="FF0000"/>
        </w:rPr>
        <w:t>განახორციელოს</w:t>
      </w:r>
      <w:r w:rsidRPr="004114C3">
        <w:rPr>
          <w:rFonts w:ascii="AcadNusx" w:hAnsi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ამ</w:t>
      </w:r>
      <w:r w:rsidRPr="004114C3">
        <w:rPr>
          <w:rFonts w:ascii="AcadNusx" w:hAnsi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ხელშეკრულებით</w:t>
      </w:r>
      <w:r w:rsidRPr="004114C3">
        <w:rPr>
          <w:rFonts w:ascii="AcadNusx" w:hAnsi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მასზე</w:t>
      </w:r>
      <w:r w:rsidRPr="004114C3">
        <w:rPr>
          <w:rFonts w:ascii="AcadNusx" w:hAnsi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დაკისრებული</w:t>
      </w:r>
      <w:r w:rsidRPr="004114C3">
        <w:rPr>
          <w:rFonts w:ascii="AcadNusx" w:hAnsi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სხვა</w:t>
      </w:r>
      <w:r w:rsidRPr="004114C3">
        <w:rPr>
          <w:rFonts w:ascii="AcadNusx" w:hAnsi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ვალდებულებები</w:t>
      </w:r>
      <w:r w:rsidRPr="004114C3">
        <w:rPr>
          <w:rFonts w:ascii="AcadNusx" w:hAnsi="AcadNusx"/>
          <w:sz w:val="20"/>
          <w:szCs w:val="20"/>
          <w:lang w:val="es-ES"/>
        </w:rPr>
        <w:t>.</w:t>
      </w:r>
    </w:p>
    <w:p w:rsidR="00A87297" w:rsidRPr="004114C3" w:rsidRDefault="00A87297" w:rsidP="00F47EB6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  <w:lang w:val="ka-GE"/>
        </w:rPr>
      </w:pPr>
    </w:p>
    <w:p w:rsidR="00822C3A" w:rsidRPr="004114C3" w:rsidRDefault="004352CC" w:rsidP="00AE0F2E">
      <w:pPr>
        <w:numPr>
          <w:ilvl w:val="0"/>
          <w:numId w:val="3"/>
        </w:numPr>
        <w:tabs>
          <w:tab w:val="left" w:pos="0"/>
          <w:tab w:val="num" w:pos="900"/>
        </w:tabs>
        <w:spacing w:after="0" w:line="240" w:lineRule="auto"/>
        <w:ind w:left="0" w:firstLine="720"/>
        <w:jc w:val="center"/>
        <w:rPr>
          <w:rFonts w:ascii="Sylfaen" w:hAnsi="Sylfaen"/>
          <w:b/>
          <w:bCs/>
          <w:sz w:val="20"/>
          <w:szCs w:val="20"/>
          <w:u w:color="FF0000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</w:rPr>
        <w:t xml:space="preserve">ხარისხი </w:t>
      </w:r>
    </w:p>
    <w:p w:rsidR="004114C3" w:rsidRPr="004114C3" w:rsidRDefault="004114C3" w:rsidP="004114C3">
      <w:pPr>
        <w:tabs>
          <w:tab w:val="left" w:pos="0"/>
        </w:tabs>
        <w:spacing w:after="0" w:line="240" w:lineRule="auto"/>
        <w:ind w:left="720"/>
        <w:rPr>
          <w:rFonts w:ascii="Sylfaen" w:hAnsi="Sylfaen"/>
          <w:b/>
          <w:bCs/>
          <w:sz w:val="20"/>
          <w:szCs w:val="20"/>
          <w:u w:color="FF0000"/>
        </w:rPr>
      </w:pPr>
    </w:p>
    <w:p w:rsidR="004352CC" w:rsidRPr="004114C3" w:rsidRDefault="004352CC" w:rsidP="00F47EB6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4114C3">
        <w:rPr>
          <w:rFonts w:ascii="Sylfaen" w:hAnsi="Sylfaen"/>
          <w:sz w:val="20"/>
          <w:szCs w:val="20"/>
          <w:u w:color="FF0000"/>
          <w:lang w:val="ka-GE"/>
        </w:rPr>
        <w:t xml:space="preserve">5.1. </w:t>
      </w:r>
      <w:r w:rsidRPr="004114C3">
        <w:rPr>
          <w:rFonts w:ascii="Sylfaen" w:hAnsi="Sylfaen"/>
          <w:sz w:val="20"/>
          <w:szCs w:val="20"/>
          <w:u w:color="FF0000"/>
        </w:rPr>
        <w:t xml:space="preserve">ხელშეკრულების მე-2 მუხლით გათვალისწინებული </w:t>
      </w:r>
      <w:r w:rsidRPr="004114C3">
        <w:rPr>
          <w:rFonts w:ascii="Sylfaen" w:hAnsi="Sylfaen"/>
          <w:sz w:val="20"/>
          <w:szCs w:val="20"/>
          <w:u w:color="FF0000"/>
          <w:lang w:val="ka-GE"/>
        </w:rPr>
        <w:t>მომსახურება</w:t>
      </w:r>
      <w:r w:rsidRPr="004114C3">
        <w:rPr>
          <w:rFonts w:ascii="Sylfaen" w:hAnsi="Sylfaen"/>
          <w:sz w:val="20"/>
          <w:szCs w:val="20"/>
          <w:u w:color="FF0000"/>
        </w:rPr>
        <w:t xml:space="preserve"> უნდა შეესაბამებოდეს მსგავსი </w:t>
      </w:r>
      <w:r w:rsidRPr="004114C3">
        <w:rPr>
          <w:rFonts w:ascii="Sylfaen" w:hAnsi="Sylfaen"/>
          <w:sz w:val="20"/>
          <w:szCs w:val="20"/>
          <w:u w:color="FF0000"/>
          <w:lang w:val="ka-GE"/>
        </w:rPr>
        <w:t>მომსახურებისათვის</w:t>
      </w:r>
      <w:r w:rsidRPr="004114C3">
        <w:rPr>
          <w:rFonts w:ascii="Sylfaen" w:hAnsi="Sylfaen"/>
          <w:sz w:val="20"/>
          <w:szCs w:val="20"/>
          <w:u w:color="FF0000"/>
        </w:rPr>
        <w:t xml:space="preserve"> უკვე არსებულ სტანდარტებსა და შემსყიდველი ორგანიზაციის მოთხოვნებს. </w:t>
      </w:r>
    </w:p>
    <w:p w:rsidR="004352CC" w:rsidRPr="004114C3" w:rsidRDefault="004352CC" w:rsidP="00F47EB6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4114C3">
        <w:rPr>
          <w:rFonts w:ascii="Sylfaen" w:hAnsi="Sylfaen"/>
          <w:sz w:val="20"/>
          <w:szCs w:val="20"/>
          <w:u w:color="FF0000"/>
          <w:lang w:val="ka-GE"/>
        </w:rPr>
        <w:t>5.2. აღნიშნული ნორმიდან ნებისმიერი გადახვევის შემთხვევაში შემსყიდველი უფლებამოსილია არ მიიღოს გაწეული მომსახურება ან/და მიმწოდებლის მიმართ გამოიყენოს ამ ხელშეკრულებითა და საქართველოს კანონმდებლობით გათვალისწინებული პასუხისმგებლობის ზომები.</w:t>
      </w:r>
    </w:p>
    <w:p w:rsidR="004352CC" w:rsidRPr="004114C3" w:rsidRDefault="004352CC" w:rsidP="00F47EB6">
      <w:pPr>
        <w:tabs>
          <w:tab w:val="num" w:pos="900"/>
        </w:tabs>
        <w:spacing w:after="0" w:line="240" w:lineRule="auto"/>
        <w:ind w:firstLine="720"/>
        <w:jc w:val="both"/>
        <w:rPr>
          <w:rFonts w:ascii="Sylfaen" w:hAnsi="Sylfaen"/>
          <w:sz w:val="20"/>
          <w:szCs w:val="20"/>
          <w:lang w:val="ka-GE"/>
        </w:rPr>
      </w:pPr>
    </w:p>
    <w:p w:rsidR="00871C4E" w:rsidRPr="004114C3" w:rsidRDefault="00896255" w:rsidP="00734657">
      <w:pPr>
        <w:pStyle w:val="ListParagraph"/>
        <w:numPr>
          <w:ilvl w:val="0"/>
          <w:numId w:val="3"/>
        </w:numPr>
        <w:tabs>
          <w:tab w:val="num" w:pos="900"/>
        </w:tabs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4114C3">
        <w:rPr>
          <w:rFonts w:ascii="Sylfaen" w:hAnsi="Sylfaen"/>
          <w:b/>
          <w:sz w:val="20"/>
          <w:szCs w:val="20"/>
          <w:lang w:val="ka-GE"/>
        </w:rPr>
        <w:t>მომსახურების გაწევის ადგილი და პირობები</w:t>
      </w:r>
    </w:p>
    <w:p w:rsidR="00561E92" w:rsidRPr="004114C3" w:rsidRDefault="00561E92" w:rsidP="00561E92">
      <w:pPr>
        <w:spacing w:line="240" w:lineRule="auto"/>
        <w:contextualSpacing/>
        <w:jc w:val="both"/>
        <w:rPr>
          <w:rFonts w:ascii="Sylfaen" w:hAnsi="Sylfaen"/>
          <w:b/>
          <w:sz w:val="20"/>
          <w:szCs w:val="20"/>
        </w:rPr>
      </w:pPr>
    </w:p>
    <w:p w:rsidR="00DC76AE" w:rsidRPr="004114C3" w:rsidRDefault="00DC76AE" w:rsidP="00DC76AE">
      <w:pPr>
        <w:spacing w:after="0" w:line="240" w:lineRule="auto"/>
        <w:ind w:firstLine="720"/>
        <w:contextualSpacing/>
        <w:jc w:val="both"/>
        <w:rPr>
          <w:rFonts w:ascii="Sylfaen" w:hAnsi="Sylfaen"/>
          <w:sz w:val="20"/>
          <w:szCs w:val="20"/>
        </w:rPr>
      </w:pPr>
      <w:r w:rsidRPr="004114C3">
        <w:rPr>
          <w:rFonts w:ascii="Sylfaen" w:hAnsi="Sylfaen" w:cs="Sylfaen"/>
          <w:sz w:val="20"/>
          <w:szCs w:val="20"/>
          <w:lang w:val="ka-GE"/>
        </w:rPr>
        <w:t>6.1</w:t>
      </w:r>
      <w:r w:rsidRPr="004114C3">
        <w:rPr>
          <w:rFonts w:ascii="Sylfaen" w:hAnsi="Sylfaen" w:cs="Sylfaen"/>
          <w:b/>
          <w:sz w:val="20"/>
          <w:szCs w:val="20"/>
          <w:lang w:val="ka-GE"/>
        </w:rPr>
        <w:tab/>
      </w:r>
      <w:r w:rsidRPr="004114C3">
        <w:rPr>
          <w:rFonts w:ascii="Sylfaen" w:hAnsi="Sylfaen"/>
          <w:b/>
          <w:sz w:val="20"/>
          <w:szCs w:val="20"/>
          <w:lang w:val="ka-GE"/>
        </w:rPr>
        <w:t xml:space="preserve">მომსახურების პერიოდი - </w:t>
      </w:r>
      <w:r w:rsidRPr="004114C3">
        <w:rPr>
          <w:rFonts w:ascii="Sylfaen" w:hAnsi="Sylfaen"/>
          <w:sz w:val="20"/>
          <w:szCs w:val="20"/>
          <w:lang w:val="ka-GE"/>
        </w:rPr>
        <w:t>ეტაპობრივად, შემსყიდველის მოთხოვნის შესაბამისად</w:t>
      </w:r>
      <w:r w:rsidRPr="004114C3">
        <w:rPr>
          <w:rFonts w:ascii="Sylfaen" w:hAnsi="Sylfaen"/>
          <w:sz w:val="20"/>
          <w:szCs w:val="20"/>
        </w:rPr>
        <w:t>,</w:t>
      </w:r>
      <w:r>
        <w:rPr>
          <w:rFonts w:ascii="Sylfaen" w:hAnsi="Sylfaen"/>
          <w:sz w:val="20"/>
          <w:szCs w:val="20"/>
        </w:rPr>
        <w:t xml:space="preserve"> </w:t>
      </w:r>
      <w:r w:rsidRPr="004114C3">
        <w:rPr>
          <w:rFonts w:ascii="Sylfaen" w:hAnsi="Sylfaen"/>
          <w:sz w:val="20"/>
          <w:szCs w:val="20"/>
          <w:lang w:val="ka-GE"/>
        </w:rPr>
        <w:t>ხელშეკრულების გაფორმებიდან 201</w:t>
      </w:r>
      <w:r>
        <w:rPr>
          <w:rFonts w:ascii="Sylfaen" w:hAnsi="Sylfaen"/>
          <w:sz w:val="20"/>
          <w:szCs w:val="20"/>
          <w:lang w:val="ka-GE"/>
        </w:rPr>
        <w:t>9</w:t>
      </w:r>
      <w:r w:rsidRPr="004114C3">
        <w:rPr>
          <w:rFonts w:ascii="Sylfaen" w:hAnsi="Sylfaen"/>
          <w:sz w:val="20"/>
          <w:szCs w:val="20"/>
          <w:lang w:val="ka-GE"/>
        </w:rPr>
        <w:t xml:space="preserve"> წლის 31 დეკემბრის ჩათვლით.</w:t>
      </w:r>
    </w:p>
    <w:p w:rsidR="00DC76AE" w:rsidRPr="0019093A" w:rsidRDefault="00DC76AE" w:rsidP="00DC76AE">
      <w:pPr>
        <w:pStyle w:val="ListParagraph"/>
        <w:numPr>
          <w:ilvl w:val="1"/>
          <w:numId w:val="24"/>
        </w:numPr>
        <w:spacing w:after="0" w:line="240" w:lineRule="auto"/>
        <w:ind w:left="0" w:firstLine="720"/>
        <w:jc w:val="both"/>
        <w:rPr>
          <w:rFonts w:ascii="Sylfaen" w:hAnsi="Sylfaen"/>
          <w:sz w:val="20"/>
          <w:szCs w:val="20"/>
          <w:lang w:val="ka-GE"/>
        </w:rPr>
      </w:pPr>
      <w:r w:rsidRPr="0019093A">
        <w:rPr>
          <w:rFonts w:ascii="Sylfaen" w:hAnsi="Sylfaen" w:cs="Sylfaen"/>
          <w:b/>
          <w:sz w:val="20"/>
          <w:szCs w:val="20"/>
          <w:lang w:val="ka-GE"/>
        </w:rPr>
        <w:t>მომსახურების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 w:rsidRPr="0019093A">
        <w:rPr>
          <w:rFonts w:ascii="Sylfaen" w:hAnsi="Sylfaen" w:cs="Sylfaen"/>
          <w:b/>
          <w:sz w:val="20"/>
          <w:szCs w:val="20"/>
          <w:lang w:val="ka-GE"/>
        </w:rPr>
        <w:t>გაწევის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 w:rsidRPr="0019093A">
        <w:rPr>
          <w:rFonts w:ascii="Sylfaen" w:hAnsi="Sylfaen" w:cs="Sylfaen"/>
          <w:b/>
          <w:sz w:val="20"/>
          <w:szCs w:val="20"/>
          <w:lang w:val="ka-GE"/>
        </w:rPr>
        <w:t>ადგილი</w:t>
      </w:r>
      <w:r w:rsidRPr="0019093A">
        <w:rPr>
          <w:rFonts w:ascii="Sylfaen" w:hAnsi="Sylfaen"/>
          <w:sz w:val="20"/>
          <w:szCs w:val="20"/>
          <w:lang w:val="ka-GE"/>
        </w:rPr>
        <w:t xml:space="preserve"> - საქართველო, მიმწოდებელი ორგანიზაციის სერვისს ცენტრები, კერძოდ: </w:t>
      </w:r>
      <w:r>
        <w:rPr>
          <w:rFonts w:ascii="Sylfaen" w:hAnsi="Sylfaen"/>
          <w:sz w:val="20"/>
          <w:szCs w:val="20"/>
          <w:lang w:val="ka-GE"/>
        </w:rPr>
        <w:t>---------------</w:t>
      </w:r>
      <w:r w:rsidRPr="0019093A">
        <w:rPr>
          <w:rFonts w:ascii="Sylfaen" w:hAnsi="Sylfaen" w:cs="Sylfaen"/>
          <w:sz w:val="20"/>
          <w:szCs w:val="20"/>
          <w:lang w:val="ka-GE"/>
        </w:rPr>
        <w:t>მიმწოდებლის</w:t>
      </w:r>
      <w:r w:rsidRPr="0019093A">
        <w:rPr>
          <w:rFonts w:ascii="Sylfaen" w:hAnsi="Sylfaen"/>
          <w:sz w:val="20"/>
          <w:szCs w:val="20"/>
          <w:lang w:val="ka-GE"/>
        </w:rPr>
        <w:t xml:space="preserve"> სარგებლობაში ან/და საკუთრებაში არსებული სერვისს ცენტრ(ებ)ი უზრუნველყოფილი უნდა იყოს ყველა იმ მატერიალურ-ტექნიკური და კვალიფიციური ადამიანური რესურსით, რაც საჭიროა ავტოტექმომსახურების ხარისხიანად შესრულებისათვის.</w:t>
      </w:r>
    </w:p>
    <w:p w:rsidR="00DC76AE" w:rsidRPr="004114C3" w:rsidRDefault="00DC76AE" w:rsidP="00DC76AE">
      <w:pPr>
        <w:pStyle w:val="ListParagraph"/>
        <w:numPr>
          <w:ilvl w:val="1"/>
          <w:numId w:val="24"/>
        </w:numPr>
        <w:spacing w:after="0" w:line="240" w:lineRule="auto"/>
        <w:ind w:left="0" w:firstLine="720"/>
        <w:jc w:val="both"/>
        <w:rPr>
          <w:rFonts w:ascii="Sylfaen" w:hAnsi="Sylfaen"/>
          <w:sz w:val="20"/>
          <w:szCs w:val="20"/>
          <w:lang w:val="ka-GE"/>
        </w:rPr>
      </w:pPr>
      <w:r w:rsidRPr="004114C3">
        <w:rPr>
          <w:rFonts w:ascii="Sylfaen" w:hAnsi="Sylfaen"/>
          <w:sz w:val="20"/>
          <w:szCs w:val="20"/>
          <w:lang w:val="ka-GE"/>
        </w:rPr>
        <w:t>მიმწოდებელი ვალდებულია შემსყიდველის მიმართვისას დაუყონებლივ ჩაატაროს ავტომანქანის დათვალიერება, რის შემდეგაც მხარეები ადგენენ დეფექტების ნუსხას, რომელშიც მითითებული უნდ</w:t>
      </w:r>
      <w:r>
        <w:rPr>
          <w:rFonts w:ascii="Sylfaen" w:hAnsi="Sylfaen"/>
          <w:sz w:val="20"/>
          <w:szCs w:val="20"/>
          <w:lang w:val="ka-GE"/>
        </w:rPr>
        <w:t xml:space="preserve">ა იყოს გასაწევი მომსახურების </w:t>
      </w:r>
      <w:r w:rsidRPr="004114C3">
        <w:rPr>
          <w:rFonts w:ascii="Sylfaen" w:hAnsi="Sylfaen"/>
          <w:sz w:val="20"/>
          <w:szCs w:val="20"/>
          <w:lang w:val="ka-GE"/>
        </w:rPr>
        <w:t>და სათადარიგო ნაწილის დეტალური აღწერა, მათი ღირებულებები.</w:t>
      </w:r>
    </w:p>
    <w:p w:rsidR="00DC76AE" w:rsidRPr="004114C3" w:rsidRDefault="00DC76AE" w:rsidP="00DC76AE">
      <w:pPr>
        <w:pStyle w:val="ListParagraph"/>
        <w:numPr>
          <w:ilvl w:val="1"/>
          <w:numId w:val="24"/>
        </w:numPr>
        <w:spacing w:after="0" w:line="240" w:lineRule="auto"/>
        <w:ind w:left="0" w:firstLine="720"/>
        <w:jc w:val="both"/>
        <w:rPr>
          <w:rFonts w:ascii="Sylfaen" w:hAnsi="Sylfaen"/>
          <w:sz w:val="20"/>
          <w:szCs w:val="20"/>
          <w:lang w:val="ka-GE"/>
        </w:rPr>
      </w:pPr>
      <w:r w:rsidRPr="004114C3">
        <w:rPr>
          <w:rFonts w:ascii="Sylfaen" w:hAnsi="Sylfaen"/>
          <w:sz w:val="20"/>
          <w:szCs w:val="20"/>
          <w:lang w:val="ka-GE"/>
        </w:rPr>
        <w:t xml:space="preserve"> მიმწოდებელმა ყოველ კონკრეტულ შემთხვევაში უნდა უზრუნველყოს მომსახურების გაწევა გონივრულ ვადაში, სამუშაოს სირთულიდან გამომდინარე, მაგრამ არაუმეტეს 5 (ხუთი) სამუშაო დღისა, ხოლო თუ მომსახურება ეხება ძრავის კაპიტალურ რემონტს ან სამღებრო-სათუნუქე სამუშაოებს, ან დეფიციტური სათადარიგო ნაწილებით უზრუნველყოფას - არაუმეტეს 20 (ოცი) დღისა.</w:t>
      </w:r>
    </w:p>
    <w:p w:rsidR="00DC76AE" w:rsidRPr="004114C3" w:rsidRDefault="00DC76AE" w:rsidP="00DC76AE">
      <w:pPr>
        <w:pStyle w:val="Default"/>
        <w:numPr>
          <w:ilvl w:val="1"/>
          <w:numId w:val="24"/>
        </w:numPr>
        <w:ind w:left="0" w:firstLine="720"/>
        <w:contextualSpacing/>
        <w:jc w:val="both"/>
        <w:rPr>
          <w:rFonts w:ascii="Sylfaen" w:hAnsi="Sylfaen"/>
          <w:color w:val="auto"/>
          <w:sz w:val="20"/>
          <w:szCs w:val="20"/>
          <w:lang w:val="ka-GE"/>
        </w:rPr>
      </w:pPr>
      <w:r w:rsidRPr="004114C3">
        <w:rPr>
          <w:rFonts w:ascii="Sylfaen" w:hAnsi="Sylfaen"/>
          <w:color w:val="auto"/>
          <w:sz w:val="20"/>
          <w:szCs w:val="20"/>
          <w:lang w:val="ka-GE"/>
        </w:rPr>
        <w:t>მიმწოდებლის მიერ გაწეულ მომსახურებაზე და თანმდევ სათადარიგო ნაწილებზე (ახალი, არამეორადი) უნდა ვრცელდებოდეს არანაკლებ 6 თვიანი ან/და ქარხნული/მწარმოებლის საგარანტიო ვადა.</w:t>
      </w:r>
    </w:p>
    <w:p w:rsidR="00261996" w:rsidRPr="004114C3" w:rsidRDefault="00261996" w:rsidP="00261996">
      <w:pPr>
        <w:pStyle w:val="Default"/>
        <w:ind w:left="360"/>
        <w:jc w:val="both"/>
        <w:rPr>
          <w:rFonts w:ascii="Sylfaen" w:hAnsi="Sylfaen"/>
          <w:color w:val="auto"/>
          <w:sz w:val="20"/>
          <w:szCs w:val="20"/>
          <w:lang w:val="ka-GE"/>
        </w:rPr>
      </w:pPr>
    </w:p>
    <w:p w:rsidR="004352CC" w:rsidRPr="004114C3" w:rsidRDefault="00821852" w:rsidP="00821852">
      <w:pPr>
        <w:tabs>
          <w:tab w:val="left" w:pos="0"/>
        </w:tabs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  <w:r w:rsidRPr="004114C3">
        <w:rPr>
          <w:rFonts w:ascii="Sylfaen" w:hAnsi="Sylfaen" w:cs="Sylfaen"/>
          <w:b/>
          <w:bCs/>
          <w:sz w:val="20"/>
          <w:szCs w:val="20"/>
          <w:u w:color="FF0000"/>
          <w:lang w:val="ka-GE"/>
        </w:rPr>
        <w:t xml:space="preserve">7. </w:t>
      </w:r>
      <w:r w:rsidR="004352CC" w:rsidRPr="004114C3">
        <w:rPr>
          <w:rFonts w:ascii="Sylfaen" w:hAnsi="Sylfaen" w:cs="Sylfaen"/>
          <w:b/>
          <w:bCs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შესრულების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კონტროლი</w:t>
      </w:r>
    </w:p>
    <w:p w:rsidR="00AE0F2E" w:rsidRPr="004114C3" w:rsidRDefault="00AE0F2E" w:rsidP="00AE0F2E">
      <w:pPr>
        <w:pStyle w:val="ListParagraph"/>
        <w:tabs>
          <w:tab w:val="left" w:pos="0"/>
        </w:tabs>
        <w:spacing w:after="0" w:line="240" w:lineRule="auto"/>
        <w:ind w:left="420"/>
        <w:rPr>
          <w:rFonts w:ascii="AcadNusx" w:hAnsi="AcadNusx"/>
          <w:b/>
          <w:bCs/>
          <w:sz w:val="20"/>
          <w:szCs w:val="20"/>
          <w:lang w:val="ka-GE"/>
        </w:rPr>
      </w:pPr>
    </w:p>
    <w:p w:rsidR="00103A4C" w:rsidRPr="004114C3" w:rsidRDefault="00103A4C" w:rsidP="00103A4C">
      <w:pPr>
        <w:tabs>
          <w:tab w:val="num" w:pos="0"/>
          <w:tab w:val="num" w:pos="3600"/>
        </w:tabs>
        <w:spacing w:after="0" w:line="240" w:lineRule="auto"/>
        <w:ind w:firstLine="720"/>
        <w:jc w:val="both"/>
        <w:rPr>
          <w:rFonts w:ascii="AcadNusx" w:hAnsi="AcadNusx"/>
          <w:sz w:val="20"/>
          <w:szCs w:val="20"/>
          <w:lang w:val="es-ES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7.1. </w:t>
      </w:r>
      <w:r w:rsidRPr="004114C3">
        <w:rPr>
          <w:rFonts w:ascii="Sylfaen" w:hAnsi="Sylfaen" w:cs="Geo ABC"/>
          <w:sz w:val="20"/>
          <w:szCs w:val="20"/>
          <w:u w:color="FF0000"/>
        </w:rPr>
        <w:t>შემსყიდველის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მიერ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შესრულების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კონტროლი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განხორციელდება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პერიოდულად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Geo ABC"/>
          <w:sz w:val="20"/>
          <w:szCs w:val="20"/>
          <w:u w:color="FF0000"/>
        </w:rPr>
        <w:t>როგორც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მომსახურების გაწევის </w:t>
      </w:r>
      <w:r w:rsidRPr="004114C3">
        <w:rPr>
          <w:rFonts w:ascii="Sylfaen" w:hAnsi="Sylfaen" w:cs="Geo ABC"/>
          <w:sz w:val="20"/>
          <w:szCs w:val="20"/>
          <w:u w:color="FF0000"/>
        </w:rPr>
        <w:t>დროს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Geo ABC"/>
          <w:sz w:val="20"/>
          <w:szCs w:val="20"/>
          <w:u w:color="FF0000"/>
        </w:rPr>
        <w:t>ისე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ამ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მოქმედების</w:t>
      </w:r>
      <w:r>
        <w:rPr>
          <w:rFonts w:ascii="Sylfaen" w:hAnsi="Sylfaen" w:cs="Geo ABC"/>
          <w:sz w:val="20"/>
          <w:szCs w:val="20"/>
          <w:u w:color="FF0000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პერიოდში</w:t>
      </w:r>
      <w:r w:rsidRPr="004114C3">
        <w:rPr>
          <w:rFonts w:ascii="AcadNusx" w:hAnsi="AcadNusx"/>
          <w:sz w:val="20"/>
          <w:szCs w:val="20"/>
          <w:lang w:val="es-ES"/>
        </w:rPr>
        <w:t xml:space="preserve">. </w:t>
      </w:r>
    </w:p>
    <w:p w:rsidR="00103A4C" w:rsidRPr="004114C3" w:rsidRDefault="00103A4C" w:rsidP="00103A4C">
      <w:pPr>
        <w:tabs>
          <w:tab w:val="num" w:pos="0"/>
          <w:tab w:val="num" w:pos="3600"/>
        </w:tabs>
        <w:spacing w:after="0" w:line="240" w:lineRule="auto"/>
        <w:ind w:firstLine="720"/>
        <w:jc w:val="both"/>
        <w:rPr>
          <w:rFonts w:ascii="AcadNusx" w:hAnsi="AcadNusx"/>
          <w:sz w:val="20"/>
          <w:szCs w:val="20"/>
        </w:rPr>
      </w:pPr>
      <w:r w:rsidRPr="004114C3">
        <w:rPr>
          <w:rFonts w:ascii="Sylfaen" w:hAnsi="Sylfaen"/>
          <w:sz w:val="20"/>
          <w:szCs w:val="20"/>
          <w:u w:color="FF0000"/>
          <w:lang w:val="ka-GE"/>
        </w:rPr>
        <w:t xml:space="preserve">7.2. 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კონტროლს </w:t>
      </w:r>
      <w:r w:rsidRPr="004114C3">
        <w:rPr>
          <w:rFonts w:ascii="Sylfaen" w:hAnsi="Sylfaen"/>
          <w:sz w:val="20"/>
          <w:szCs w:val="20"/>
          <w:u w:color="FF0000"/>
        </w:rPr>
        <w:t>განახორციელებ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/>
          <w:sz w:val="20"/>
          <w:szCs w:val="20"/>
          <w:u w:color="FF0000"/>
        </w:rPr>
        <w:t>ს</w:t>
      </w:r>
      <w:r>
        <w:rPr>
          <w:rFonts w:ascii="Sylfaen" w:hAnsi="Sylfaen"/>
          <w:sz w:val="20"/>
          <w:szCs w:val="20"/>
          <w:u w:color="FF0000"/>
          <w:lang w:val="ka-GE"/>
        </w:rPr>
        <w:t>შ</w:t>
      </w:r>
      <w:r w:rsidRPr="004114C3">
        <w:rPr>
          <w:rFonts w:ascii="Sylfaen" w:hAnsi="Sylfaen"/>
          <w:sz w:val="20"/>
          <w:szCs w:val="20"/>
          <w:u w:color="FF0000"/>
          <w:lang w:val="ka-GE"/>
        </w:rPr>
        <w:t>პ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ს </w:t>
      </w:r>
      <w:r w:rsidRPr="00D916C9">
        <w:rPr>
          <w:rFonts w:ascii="Sylfaen" w:hAnsi="Sylfaen"/>
          <w:sz w:val="20"/>
          <w:szCs w:val="20"/>
          <w:u w:color="FF0000"/>
          <w:lang w:val="ka-GE"/>
        </w:rPr>
        <w:t>„საინჟინრო მონიტორინგის ჯგუფი</w:t>
      </w:r>
      <w:r>
        <w:rPr>
          <w:rFonts w:ascii="Sylfaen" w:hAnsi="Sylfaen"/>
          <w:sz w:val="20"/>
          <w:szCs w:val="20"/>
          <w:u w:color="FF0000"/>
          <w:lang w:val="ka-GE"/>
        </w:rPr>
        <w:t>ს</w:t>
      </w:r>
      <w:r w:rsidRPr="00D916C9">
        <w:rPr>
          <w:rFonts w:ascii="Sylfaen" w:hAnsi="Sylfaen"/>
          <w:sz w:val="20"/>
          <w:szCs w:val="20"/>
          <w:u w:color="FF0000"/>
          <w:lang w:val="ka-GE"/>
        </w:rPr>
        <w:t>“,</w:t>
      </w:r>
      <w:r>
        <w:rPr>
          <w:rFonts w:ascii="Sylfaen" w:hAnsi="Sylfaen"/>
          <w:sz w:val="20"/>
          <w:szCs w:val="20"/>
          <w:lang w:val="ka-GE"/>
        </w:rPr>
        <w:t>--------------------</w:t>
      </w:r>
    </w:p>
    <w:p w:rsidR="00261996" w:rsidRPr="004114C3" w:rsidRDefault="00261996" w:rsidP="00F47EB6">
      <w:pPr>
        <w:tabs>
          <w:tab w:val="num" w:pos="540"/>
          <w:tab w:val="num" w:pos="720"/>
        </w:tabs>
        <w:spacing w:after="0" w:line="240" w:lineRule="auto"/>
        <w:ind w:firstLine="720"/>
        <w:jc w:val="both"/>
        <w:rPr>
          <w:rFonts w:ascii="Sylfaen" w:hAnsi="Sylfaen"/>
          <w:sz w:val="20"/>
          <w:szCs w:val="20"/>
          <w:lang w:val="ka-GE"/>
        </w:rPr>
      </w:pPr>
    </w:p>
    <w:p w:rsidR="004352CC" w:rsidRPr="004114C3" w:rsidRDefault="008A76A6" w:rsidP="00F47EB6">
      <w:pPr>
        <w:tabs>
          <w:tab w:val="left" w:pos="0"/>
        </w:tabs>
        <w:spacing w:after="0" w:line="240" w:lineRule="auto"/>
        <w:ind w:left="720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  <w:r w:rsidRPr="004114C3">
        <w:rPr>
          <w:rFonts w:ascii="Sylfaen" w:hAnsi="Sylfaen" w:cs="Sylfaen"/>
          <w:b/>
          <w:bCs/>
          <w:sz w:val="20"/>
          <w:szCs w:val="20"/>
          <w:u w:color="FF0000"/>
          <w:lang w:val="ka-GE"/>
        </w:rPr>
        <w:t xml:space="preserve">8. </w:t>
      </w:r>
      <w:r w:rsidR="004352CC" w:rsidRPr="004114C3">
        <w:rPr>
          <w:rFonts w:ascii="Sylfaen" w:hAnsi="Sylfaen" w:cs="Sylfaen"/>
          <w:b/>
          <w:bCs/>
          <w:sz w:val="20"/>
          <w:szCs w:val="20"/>
          <w:u w:color="FF0000"/>
          <w:lang w:val="ka-GE"/>
        </w:rPr>
        <w:t>მომსახურების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მიღება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>-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ჩაბარების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წესი</w:t>
      </w:r>
    </w:p>
    <w:p w:rsidR="004352CC" w:rsidRPr="004114C3" w:rsidRDefault="004352CC" w:rsidP="00446100">
      <w:pPr>
        <w:tabs>
          <w:tab w:val="left" w:pos="720"/>
          <w:tab w:val="left" w:pos="748"/>
        </w:tabs>
        <w:spacing w:after="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103A4C" w:rsidRPr="004114C3" w:rsidRDefault="00103A4C" w:rsidP="00103A4C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lang w:val="ka-GE"/>
        </w:rPr>
        <w:t xml:space="preserve">8.1. </w:t>
      </w: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>გაწეული მომსახურების</w:t>
      </w:r>
      <w:r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მიღება</w:t>
      </w:r>
      <w:r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წარმოებს</w:t>
      </w:r>
      <w:r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მიღება</w:t>
      </w:r>
      <w:r w:rsidRPr="004114C3">
        <w:rPr>
          <w:rFonts w:ascii="AcadNusx" w:hAnsi="AcadNusx" w:cs="Geo ABC"/>
          <w:sz w:val="20"/>
          <w:szCs w:val="20"/>
          <w:lang w:val="es-ES"/>
        </w:rPr>
        <w:t>-</w:t>
      </w:r>
      <w:r w:rsidRPr="004114C3">
        <w:rPr>
          <w:rFonts w:ascii="Sylfaen" w:hAnsi="Sylfaen" w:cs="Geo ABC"/>
          <w:sz w:val="20"/>
          <w:szCs w:val="20"/>
          <w:u w:color="FF0000"/>
        </w:rPr>
        <w:t>ჩაბარების</w:t>
      </w:r>
      <w:r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აქტის</w:t>
      </w:r>
      <w:r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>გაფორმების გზით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. </w:t>
      </w:r>
      <w:r w:rsidRPr="004114C3">
        <w:rPr>
          <w:rFonts w:ascii="Sylfaen" w:hAnsi="Sylfaen" w:cs="Geo ABC"/>
          <w:sz w:val="20"/>
          <w:szCs w:val="20"/>
          <w:u w:color="FF0000"/>
        </w:rPr>
        <w:t>მიღება</w:t>
      </w:r>
      <w:r w:rsidRPr="004114C3">
        <w:rPr>
          <w:rFonts w:ascii="AcadNusx" w:hAnsi="AcadNusx" w:cs="Geo ABC"/>
          <w:sz w:val="20"/>
          <w:szCs w:val="20"/>
          <w:lang w:val="es-ES"/>
        </w:rPr>
        <w:t>-</w:t>
      </w:r>
      <w:r w:rsidRPr="004114C3">
        <w:rPr>
          <w:rFonts w:ascii="Sylfaen" w:hAnsi="Sylfaen" w:cs="Geo ABC"/>
          <w:sz w:val="20"/>
          <w:szCs w:val="20"/>
          <w:u w:color="FF0000"/>
        </w:rPr>
        <w:t>ჩაბარების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აქტი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ფორმდება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წერილობითი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ფორმით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Geo ABC"/>
          <w:sz w:val="20"/>
          <w:szCs w:val="20"/>
          <w:u w:color="FF0000"/>
        </w:rPr>
        <w:t>მხარეთა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უფლებამოსილი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წარმომადგენლების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ხელმოწერით</w:t>
      </w:r>
      <w:r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103A4C" w:rsidRPr="004114C3" w:rsidRDefault="00103A4C" w:rsidP="00103A4C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lang w:val="ka-GE"/>
        </w:rPr>
        <w:t xml:space="preserve">8.2. </w:t>
      </w:r>
      <w:r w:rsidRPr="004114C3">
        <w:rPr>
          <w:rFonts w:ascii="Sylfaen" w:hAnsi="Sylfaen" w:cs="Sylfaen"/>
          <w:sz w:val="20"/>
          <w:szCs w:val="20"/>
          <w:lang w:val="es-ES"/>
        </w:rPr>
        <w:t>იმ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შემთხვევაში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Sylfaen"/>
          <w:sz w:val="20"/>
          <w:szCs w:val="20"/>
          <w:lang w:val="es-ES"/>
        </w:rPr>
        <w:t>თუ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მიღება</w:t>
      </w:r>
      <w:r w:rsidRPr="004114C3">
        <w:rPr>
          <w:rFonts w:ascii="AcadNusx" w:hAnsi="AcadNusx" w:cs="Geo ABC"/>
          <w:sz w:val="20"/>
          <w:szCs w:val="20"/>
          <w:lang w:val="es-ES"/>
        </w:rPr>
        <w:t>-</w:t>
      </w:r>
      <w:r w:rsidRPr="004114C3">
        <w:rPr>
          <w:rFonts w:ascii="Sylfaen" w:hAnsi="Sylfaen" w:cs="Sylfaen"/>
          <w:sz w:val="20"/>
          <w:szCs w:val="20"/>
          <w:lang w:val="es-ES"/>
        </w:rPr>
        <w:t>ჩაბარების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აქტის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გაფორმების</w:t>
      </w:r>
      <w:r w:rsidRPr="004114C3">
        <w:rPr>
          <w:rFonts w:ascii="AcadNusx" w:hAnsi="AcadNusx" w:cs="Geo ABC"/>
          <w:sz w:val="20"/>
          <w:szCs w:val="20"/>
          <w:lang w:val="es-ES"/>
        </w:rPr>
        <w:t>D</w:t>
      </w:r>
      <w:r w:rsidRPr="004114C3">
        <w:rPr>
          <w:rFonts w:ascii="Sylfaen" w:hAnsi="Sylfaen" w:cs="Sylfaen"/>
          <w:sz w:val="20"/>
          <w:szCs w:val="20"/>
          <w:lang w:val="es-ES"/>
        </w:rPr>
        <w:t>დღე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ემთხვევა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არასამუშაო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დღეს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Sylfaen"/>
          <w:sz w:val="20"/>
          <w:szCs w:val="20"/>
          <w:lang w:val="es-ES"/>
        </w:rPr>
        <w:t>მაშინ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მიღება</w:t>
      </w:r>
      <w:r w:rsidRPr="004114C3">
        <w:rPr>
          <w:rFonts w:ascii="AcadNusx" w:hAnsi="AcadNusx" w:cs="Geo ABC"/>
          <w:sz w:val="20"/>
          <w:szCs w:val="20"/>
          <w:lang w:val="es-ES"/>
        </w:rPr>
        <w:t>-</w:t>
      </w:r>
      <w:r w:rsidRPr="004114C3">
        <w:rPr>
          <w:rFonts w:ascii="Sylfaen" w:hAnsi="Sylfaen" w:cs="Sylfaen"/>
          <w:sz w:val="20"/>
          <w:szCs w:val="20"/>
          <w:lang w:val="es-ES"/>
        </w:rPr>
        <w:t>ჩაბარების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აქტის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გაფორმება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შესაძლებელია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განხორციელდეს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მომდევნო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სამუშაო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დღეს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Sylfaen"/>
          <w:sz w:val="20"/>
          <w:szCs w:val="20"/>
          <w:lang w:val="es-ES"/>
        </w:rPr>
        <w:t>რაც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არჩაითვლება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მიმწოდებლის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მხრიდან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ვადის</w:t>
      </w:r>
      <w:r w:rsidR="00AB252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გადაცილებად</w:t>
      </w:r>
      <w:r w:rsidRPr="004114C3">
        <w:rPr>
          <w:rFonts w:ascii="Sylfaen" w:hAnsi="Sylfaen" w:cs="Sylfaen"/>
          <w:sz w:val="20"/>
          <w:szCs w:val="20"/>
          <w:lang w:val="ka-GE"/>
        </w:rPr>
        <w:t>.</w:t>
      </w:r>
    </w:p>
    <w:p w:rsidR="00103A4C" w:rsidRDefault="00103A4C" w:rsidP="00103A4C">
      <w:pPr>
        <w:tabs>
          <w:tab w:val="num" w:pos="0"/>
          <w:tab w:val="num" w:pos="3600"/>
        </w:tabs>
        <w:spacing w:after="0" w:line="240" w:lineRule="auto"/>
        <w:ind w:firstLine="720"/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4114C3">
        <w:rPr>
          <w:rFonts w:ascii="Sylfaen" w:hAnsi="Sylfaen" w:cs="Geo ABC"/>
          <w:sz w:val="20"/>
          <w:szCs w:val="20"/>
          <w:lang w:val="ka-GE"/>
        </w:rPr>
        <w:t xml:space="preserve">8.3. </w:t>
      </w: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>გაწეული მომსახურების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მიღებას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აწარმოებს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: </w:t>
      </w:r>
      <w:r>
        <w:rPr>
          <w:rFonts w:ascii="Sylfaen" w:hAnsi="Sylfaen"/>
          <w:sz w:val="20"/>
          <w:szCs w:val="20"/>
          <w:u w:color="FF0000"/>
          <w:lang w:val="ka-GE"/>
        </w:rPr>
        <w:t>შ</w:t>
      </w:r>
      <w:r w:rsidRPr="004114C3">
        <w:rPr>
          <w:rFonts w:ascii="Sylfaen" w:hAnsi="Sylfaen"/>
          <w:sz w:val="20"/>
          <w:szCs w:val="20"/>
          <w:u w:color="FF0000"/>
          <w:lang w:val="ka-GE"/>
        </w:rPr>
        <w:t>პ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ს </w:t>
      </w:r>
      <w:r w:rsidRPr="00D916C9">
        <w:rPr>
          <w:rFonts w:ascii="Sylfaen" w:hAnsi="Sylfaen"/>
          <w:sz w:val="20"/>
          <w:szCs w:val="20"/>
          <w:u w:color="FF0000"/>
          <w:lang w:val="ka-GE"/>
        </w:rPr>
        <w:t>„საინჟინრო მონიტორინგის ჯგუფის“,</w:t>
      </w:r>
      <w:r>
        <w:rPr>
          <w:rFonts w:ascii="Sylfaen" w:hAnsi="Sylfaen"/>
          <w:sz w:val="20"/>
          <w:szCs w:val="20"/>
          <w:u w:color="FF0000"/>
          <w:lang w:val="ka-GE"/>
        </w:rPr>
        <w:t>---------------</w:t>
      </w:r>
    </w:p>
    <w:p w:rsidR="00AE0F2E" w:rsidRPr="004114C3" w:rsidRDefault="00AE0F2E" w:rsidP="003A2BE0">
      <w:pPr>
        <w:tabs>
          <w:tab w:val="num" w:pos="0"/>
          <w:tab w:val="num" w:pos="3600"/>
        </w:tabs>
        <w:spacing w:after="0" w:line="240" w:lineRule="auto"/>
        <w:ind w:firstLine="720"/>
        <w:jc w:val="both"/>
        <w:rPr>
          <w:rFonts w:ascii="Sylfaen" w:hAnsi="Sylfaen"/>
          <w:sz w:val="20"/>
          <w:szCs w:val="20"/>
          <w:lang w:val="ka-GE"/>
        </w:rPr>
      </w:pPr>
    </w:p>
    <w:p w:rsidR="004352CC" w:rsidRPr="004114C3" w:rsidRDefault="008A76A6" w:rsidP="00F47EB6">
      <w:pPr>
        <w:tabs>
          <w:tab w:val="left" w:pos="0"/>
        </w:tabs>
        <w:spacing w:after="0" w:line="240" w:lineRule="auto"/>
        <w:ind w:left="720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9.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ანგარიშსწორება</w:t>
      </w:r>
    </w:p>
    <w:p w:rsidR="00C4148C" w:rsidRPr="004114C3" w:rsidRDefault="00C4148C" w:rsidP="00F47EB6">
      <w:pPr>
        <w:tabs>
          <w:tab w:val="left" w:pos="0"/>
        </w:tabs>
        <w:spacing w:after="0" w:line="240" w:lineRule="auto"/>
        <w:ind w:left="720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</w:p>
    <w:p w:rsidR="004352CC" w:rsidRPr="004114C3" w:rsidRDefault="008A76A6" w:rsidP="00F47EB6">
      <w:pPr>
        <w:tabs>
          <w:tab w:val="num" w:pos="540"/>
          <w:tab w:val="num" w:pos="720"/>
          <w:tab w:val="num" w:pos="3600"/>
        </w:tabs>
        <w:spacing w:after="0" w:line="240" w:lineRule="auto"/>
        <w:ind w:firstLine="720"/>
        <w:jc w:val="both"/>
        <w:rPr>
          <w:rFonts w:ascii="AcadNusx" w:hAnsi="AcadNusx" w:cs="Geo ABC"/>
          <w:sz w:val="20"/>
          <w:szCs w:val="20"/>
          <w:lang w:val="es-ES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9.1.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ანგარიშსწორება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განხორციელდება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შემდეგი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პირობებით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:</w:t>
      </w:r>
    </w:p>
    <w:p w:rsidR="004352CC" w:rsidRPr="004114C3" w:rsidRDefault="004352CC" w:rsidP="00F47EB6">
      <w:pPr>
        <w:tabs>
          <w:tab w:val="left" w:pos="540"/>
          <w:tab w:val="left" w:pos="1080"/>
        </w:tabs>
        <w:spacing w:after="0" w:line="240" w:lineRule="auto"/>
        <w:ind w:firstLine="720"/>
        <w:jc w:val="both"/>
        <w:rPr>
          <w:rFonts w:ascii="AcadNusx" w:hAnsi="AcadNusx"/>
          <w:bCs/>
          <w:sz w:val="20"/>
          <w:szCs w:val="20"/>
          <w:lang w:val="es-ES"/>
        </w:rPr>
      </w:pPr>
      <w:r w:rsidRPr="004114C3">
        <w:rPr>
          <w:rFonts w:ascii="Sylfaen" w:hAnsi="Sylfaen"/>
          <w:bCs/>
          <w:sz w:val="20"/>
          <w:szCs w:val="20"/>
          <w:u w:color="FF0000"/>
        </w:rPr>
        <w:t>ა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) </w:t>
      </w:r>
      <w:r w:rsidRPr="004114C3">
        <w:rPr>
          <w:rFonts w:ascii="Sylfaen" w:hAnsi="Sylfaen"/>
          <w:bCs/>
          <w:sz w:val="20"/>
          <w:szCs w:val="20"/>
          <w:u w:color="FF0000"/>
        </w:rPr>
        <w:t>ანგარიშსწორების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ვალუტა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_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ლარი</w:t>
      </w:r>
      <w:r w:rsidRPr="004114C3">
        <w:rPr>
          <w:rFonts w:ascii="AcadNusx" w:hAnsi="AcadNusx"/>
          <w:bCs/>
          <w:sz w:val="20"/>
          <w:szCs w:val="20"/>
          <w:u w:color="FF0000"/>
          <w:lang w:val="ka-GE"/>
        </w:rPr>
        <w:t>;</w:t>
      </w:r>
    </w:p>
    <w:p w:rsidR="004352CC" w:rsidRPr="004114C3" w:rsidRDefault="004352CC" w:rsidP="00F47EB6">
      <w:pPr>
        <w:tabs>
          <w:tab w:val="left" w:pos="748"/>
          <w:tab w:val="left" w:pos="1080"/>
        </w:tabs>
        <w:spacing w:after="0" w:line="240" w:lineRule="auto"/>
        <w:ind w:firstLine="720"/>
        <w:jc w:val="both"/>
        <w:rPr>
          <w:rFonts w:ascii="Sylfaen" w:hAnsi="Sylfaen"/>
          <w:bCs/>
          <w:sz w:val="20"/>
          <w:szCs w:val="20"/>
          <w:lang w:val="ka-GE"/>
        </w:rPr>
      </w:pPr>
      <w:r w:rsidRPr="004114C3">
        <w:rPr>
          <w:rFonts w:ascii="Sylfaen" w:hAnsi="Sylfaen"/>
          <w:bCs/>
          <w:sz w:val="20"/>
          <w:szCs w:val="20"/>
          <w:u w:color="FF0000"/>
        </w:rPr>
        <w:lastRenderedPageBreak/>
        <w:t>ბ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) </w:t>
      </w:r>
      <w:r w:rsidRPr="004114C3">
        <w:rPr>
          <w:rFonts w:ascii="Sylfaen" w:hAnsi="Sylfaen"/>
          <w:bCs/>
          <w:sz w:val="20"/>
          <w:szCs w:val="20"/>
          <w:u w:color="FF0000"/>
        </w:rPr>
        <w:t>ანგარიშსწორების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ფორმა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  <w:lang w:val="es-ES"/>
        </w:rPr>
        <w:t>_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უნაღდო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, </w:t>
      </w:r>
      <w:r w:rsidRPr="004114C3">
        <w:rPr>
          <w:rFonts w:ascii="Sylfaen" w:hAnsi="Sylfaen"/>
          <w:bCs/>
          <w:sz w:val="20"/>
          <w:szCs w:val="20"/>
          <w:u w:color="FF0000"/>
        </w:rPr>
        <w:t>წინამდებარე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ხელშეკრულებაში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მითითებული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მიმწოდებლის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საბანკო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რეკვიზიტების</w:t>
      </w:r>
      <w:r w:rsidRPr="004114C3">
        <w:rPr>
          <w:rFonts w:ascii="AcadNusx" w:hAnsi="AcadNusx"/>
          <w:bCs/>
          <w:sz w:val="20"/>
          <w:szCs w:val="20"/>
          <w:lang w:val="es-ES"/>
        </w:rPr>
        <w:t xml:space="preserve"> </w:t>
      </w:r>
      <w:r w:rsidRPr="004114C3">
        <w:rPr>
          <w:rFonts w:ascii="Sylfaen" w:hAnsi="Sylfaen"/>
          <w:bCs/>
          <w:sz w:val="20"/>
          <w:szCs w:val="20"/>
          <w:u w:color="FF0000"/>
        </w:rPr>
        <w:t>შესაბამისად</w:t>
      </w:r>
      <w:r w:rsidRPr="004114C3">
        <w:rPr>
          <w:rFonts w:ascii="AcadNusx" w:hAnsi="AcadNusx"/>
          <w:bCs/>
          <w:sz w:val="20"/>
          <w:szCs w:val="20"/>
          <w:lang w:val="es-ES"/>
        </w:rPr>
        <w:t>.</w:t>
      </w:r>
    </w:p>
    <w:p w:rsidR="004352CC" w:rsidRPr="004114C3" w:rsidRDefault="008A76A6" w:rsidP="00F47EB6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9.2.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შემსყიდველი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იღებს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ვალდებულებას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გადაუხადოს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მიმწოდებელს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9F5D1A" w:rsidRPr="004114C3">
        <w:rPr>
          <w:rFonts w:ascii="Sylfaen" w:hAnsi="Sylfaen" w:cs="Geo ABC"/>
          <w:sz w:val="20"/>
          <w:szCs w:val="20"/>
          <w:lang w:val="ka-GE"/>
        </w:rPr>
        <w:t xml:space="preserve">ფაქტობრივად </w:t>
      </w:r>
      <w:r w:rsidR="004352CC" w:rsidRPr="004114C3">
        <w:rPr>
          <w:rFonts w:ascii="Sylfaen" w:hAnsi="Sylfaen" w:cs="Geo ABC"/>
          <w:sz w:val="20"/>
          <w:szCs w:val="20"/>
          <w:u w:color="FF0000"/>
          <w:lang w:val="ka-GE"/>
        </w:rPr>
        <w:t>გაწეული მომსახურებების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ღირებულება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მიღება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-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ჩაბარების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აქტის</w:t>
      </w:r>
      <w:r w:rsidR="00056BFD"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გაფორმებიდან</w:t>
      </w:r>
      <w:r w:rsidR="00475068" w:rsidRPr="004114C3">
        <w:rPr>
          <w:rFonts w:ascii="Sylfaen" w:hAnsi="Sylfaen" w:cs="Geo ABC"/>
          <w:sz w:val="20"/>
          <w:szCs w:val="20"/>
          <w:lang w:val="ka-GE"/>
        </w:rPr>
        <w:t xml:space="preserve"> </w:t>
      </w:r>
      <w:r w:rsidR="00655331" w:rsidRPr="004114C3">
        <w:rPr>
          <w:rFonts w:ascii="Sylfaen" w:hAnsi="Sylfaen" w:cs="Geo ABC"/>
          <w:sz w:val="20"/>
          <w:szCs w:val="20"/>
          <w:lang w:val="ka-GE"/>
        </w:rPr>
        <w:t xml:space="preserve">და ანგარიშფაქტურის წარმოდგენიდან </w:t>
      </w:r>
      <w:r w:rsidR="00125C59" w:rsidRPr="004114C3">
        <w:rPr>
          <w:rFonts w:ascii="Sylfaen" w:hAnsi="Sylfaen" w:cs="Geo ABC"/>
          <w:sz w:val="20"/>
          <w:szCs w:val="20"/>
        </w:rPr>
        <w:t>10</w:t>
      </w:r>
      <w:r w:rsidR="004352CC" w:rsidRPr="004114C3">
        <w:rPr>
          <w:rFonts w:ascii="AcadNusx" w:hAnsi="AcadNusx" w:cs="Geo ABC"/>
          <w:b/>
          <w:color w:val="17365D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lang w:val="ka-GE"/>
        </w:rPr>
        <w:t>(</w:t>
      </w:r>
      <w:r w:rsidR="00125C59" w:rsidRPr="004114C3">
        <w:rPr>
          <w:rFonts w:ascii="Sylfaen" w:hAnsi="Sylfaen" w:cs="Geo ABC"/>
          <w:sz w:val="20"/>
          <w:szCs w:val="20"/>
          <w:lang w:val="ka-GE"/>
        </w:rPr>
        <w:t>ათი</w:t>
      </w:r>
      <w:r w:rsidR="004352CC" w:rsidRPr="004114C3">
        <w:rPr>
          <w:rFonts w:ascii="Sylfaen" w:hAnsi="Sylfaen" w:cs="Geo ABC"/>
          <w:sz w:val="20"/>
          <w:szCs w:val="20"/>
          <w:lang w:val="ka-GE"/>
        </w:rPr>
        <w:t>)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lang w:val="ka-GE"/>
        </w:rPr>
        <w:t xml:space="preserve">სამუშაო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დღის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განმავლობაში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თუ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ანგარიშსწორების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განხორციელების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ვადის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ბოლო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დღე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ემთხვევა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არასამუშაო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დღეს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მაშინ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ანგარიშსწორება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განხორციელდება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მომდევნო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სამუშაო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დღეს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A41292" w:rsidRPr="004114C3" w:rsidRDefault="00A41292" w:rsidP="00F47EB6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</w:p>
    <w:p w:rsidR="004352CC" w:rsidRPr="004114C3" w:rsidRDefault="00731173" w:rsidP="00731173">
      <w:pPr>
        <w:tabs>
          <w:tab w:val="left" w:pos="0"/>
        </w:tabs>
        <w:spacing w:after="0" w:line="240" w:lineRule="auto"/>
        <w:rPr>
          <w:rFonts w:ascii="LitNusx" w:hAnsi="LitNusx"/>
          <w:b/>
          <w:bCs/>
          <w:sz w:val="20"/>
          <w:szCs w:val="20"/>
          <w:lang w:val="es-ES_tradnl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                                      </w:t>
      </w:r>
      <w:r w:rsidR="005B3AB5"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              </w:t>
      </w: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     </w:t>
      </w:r>
      <w:r w:rsidR="008A76A6"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10.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შესრულების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შეფერხება</w:t>
      </w:r>
    </w:p>
    <w:p w:rsidR="00261996" w:rsidRPr="004114C3" w:rsidRDefault="00261996" w:rsidP="004114C3">
      <w:pPr>
        <w:tabs>
          <w:tab w:val="left" w:pos="720"/>
        </w:tabs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4352CC" w:rsidRPr="004114C3" w:rsidRDefault="008A76A6" w:rsidP="00F47EB6">
      <w:pPr>
        <w:tabs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10.1.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თუ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პროცესში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მხარეები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წააწყდებიან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რაიმე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ხელშემშლელ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გარემოებებს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რომელთა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გამო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ფერხდება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პირობების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შესრულება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ამ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მხარემ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დაუყოვნებლივ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უნდა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გაუგზავნოს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მეორე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წერილობითი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შეტყობინება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შეფერხების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ფაქტის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მისი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შესაძლო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ხანგრძლივობის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გამომწვევი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მიზეზების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შესახებ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შეტყობინების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მიმღებმა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მხარემ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რაც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შეიძლება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მოკლე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დროში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უნდა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აცნობოს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მეორე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მიერ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მიღებული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გადაწყვეტილება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აღნიშნულ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გარემოებებთან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დაკავშირებით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4352CC" w:rsidRPr="004114C3" w:rsidRDefault="00AE0F2E" w:rsidP="00AE0F2E">
      <w:pPr>
        <w:tabs>
          <w:tab w:val="num" w:pos="3600"/>
        </w:tabs>
        <w:spacing w:after="0" w:line="240" w:lineRule="auto"/>
        <w:jc w:val="both"/>
        <w:rPr>
          <w:rFonts w:ascii="AcadNusx" w:hAnsi="AcadNusx" w:cs="Geo ABC"/>
          <w:sz w:val="20"/>
          <w:szCs w:val="20"/>
          <w:lang w:val="es-ES"/>
        </w:rPr>
      </w:pPr>
      <w:r w:rsidRPr="004114C3">
        <w:rPr>
          <w:rFonts w:ascii="Sylfaen" w:hAnsi="Sylfaen" w:cs="Geo ABC"/>
          <w:sz w:val="20"/>
          <w:szCs w:val="20"/>
          <w:lang w:val="ka-GE"/>
        </w:rPr>
        <w:t xml:space="preserve">            </w:t>
      </w:r>
      <w:r w:rsidR="008A76A6" w:rsidRPr="004114C3">
        <w:rPr>
          <w:rFonts w:ascii="Sylfaen" w:hAnsi="Sylfaen" w:cs="Geo ABC"/>
          <w:sz w:val="20"/>
          <w:szCs w:val="20"/>
          <w:u w:color="FF0000"/>
          <w:lang w:val="ka-GE"/>
        </w:rPr>
        <w:t>10.2.</w:t>
      </w: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="008A76A6"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იმ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შემთხვევაში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თუ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პირობების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შეფერხების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გამო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მხარეები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შეთანხმდებიან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პირობების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ვადის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გაგრძელების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თაობაზე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ეს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გადაწყვეტილება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უნდა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გაფორმდეს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ხელშეკრულებაში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ცვლილების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შეტანის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გზით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-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1</w:t>
      </w:r>
      <w:r w:rsidR="00E40B3B" w:rsidRPr="004114C3">
        <w:rPr>
          <w:rFonts w:ascii="Sylfaen" w:hAnsi="Sylfaen" w:cs="Geo ABC"/>
          <w:sz w:val="20"/>
          <w:szCs w:val="20"/>
          <w:u w:color="FF0000"/>
          <w:lang w:val="ka-GE"/>
        </w:rPr>
        <w:t>2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მუხლის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შესაბამისად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4352CC" w:rsidRPr="004114C3" w:rsidRDefault="004352CC" w:rsidP="00F47EB6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</w:p>
    <w:p w:rsidR="00261996" w:rsidRPr="004114C3" w:rsidRDefault="00261996" w:rsidP="00F47EB6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</w:p>
    <w:p w:rsidR="004352CC" w:rsidRPr="004114C3" w:rsidRDefault="00E40B3B" w:rsidP="00F47EB6">
      <w:pPr>
        <w:tabs>
          <w:tab w:val="left" w:pos="0"/>
        </w:tabs>
        <w:spacing w:after="0" w:line="240" w:lineRule="auto"/>
        <w:ind w:left="720"/>
        <w:jc w:val="center"/>
        <w:rPr>
          <w:rFonts w:ascii="AcadNusx" w:hAnsi="AcadNusx"/>
          <w:b/>
          <w:bCs/>
          <w:sz w:val="20"/>
          <w:szCs w:val="20"/>
          <w:lang w:val="de-D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11.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პირობების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შეუსრულებლობა</w:t>
      </w:r>
    </w:p>
    <w:p w:rsidR="004352CC" w:rsidRPr="004114C3" w:rsidRDefault="004352CC" w:rsidP="00F47EB6">
      <w:pPr>
        <w:spacing w:after="0" w:line="240" w:lineRule="auto"/>
        <w:ind w:firstLine="720"/>
        <w:jc w:val="both"/>
        <w:rPr>
          <w:rFonts w:ascii="AcadNusx" w:hAnsi="AcadNusx" w:cs="Geo ABC"/>
          <w:sz w:val="20"/>
          <w:szCs w:val="20"/>
          <w:lang w:val="es-ES"/>
        </w:rPr>
      </w:pPr>
    </w:p>
    <w:p w:rsidR="004114C3" w:rsidRPr="004114C3" w:rsidRDefault="004114C3" w:rsidP="004114C3">
      <w:pPr>
        <w:ind w:firstLine="54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4114C3">
        <w:rPr>
          <w:sz w:val="20"/>
          <w:szCs w:val="20"/>
        </w:rPr>
        <w:t xml:space="preserve">11.1. </w:t>
      </w:r>
      <w:r w:rsidRPr="004114C3">
        <w:rPr>
          <w:rFonts w:ascii="Sylfaen" w:hAnsi="Sylfaen" w:cs="Geo ABC"/>
          <w:sz w:val="20"/>
          <w:szCs w:val="20"/>
          <w:u w:color="FF0000"/>
        </w:rPr>
        <w:t>წინამდებარე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ხელშეკრულები</w:t>
      </w: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>თ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lang w:val="ka-GE"/>
        </w:rPr>
        <w:t>ნაკისრი ვალდებულებების შე</w:t>
      </w:r>
      <w:r w:rsidRPr="004114C3">
        <w:rPr>
          <w:rFonts w:ascii="Sylfaen" w:hAnsi="Sylfaen" w:cs="Geo ABC"/>
          <w:sz w:val="20"/>
          <w:szCs w:val="20"/>
        </w:rPr>
        <w:t>უ</w:t>
      </w:r>
      <w:r w:rsidRPr="004114C3">
        <w:rPr>
          <w:rFonts w:ascii="Sylfaen" w:hAnsi="Sylfaen" w:cs="Geo ABC"/>
          <w:sz w:val="20"/>
          <w:szCs w:val="20"/>
          <w:lang w:val="ka-GE"/>
        </w:rPr>
        <w:t xml:space="preserve">სრულებლობისთვის მიმწოდებელს </w:t>
      </w:r>
      <w:r w:rsidRPr="004114C3">
        <w:rPr>
          <w:rFonts w:ascii="Sylfaen" w:hAnsi="Sylfaen" w:cs="Sylfaen"/>
          <w:sz w:val="20"/>
          <w:szCs w:val="20"/>
        </w:rPr>
        <w:t>ყოველ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ვადაგადაცილებულ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დღეზე</w:t>
      </w:r>
      <w:r w:rsidRPr="004114C3">
        <w:rPr>
          <w:rFonts w:ascii="Sylfaen" w:hAnsi="Sylfaen" w:cs="Geo ABC"/>
          <w:sz w:val="20"/>
          <w:szCs w:val="20"/>
          <w:lang w:val="ka-GE"/>
        </w:rPr>
        <w:t xml:space="preserve">, დაეკისრება პირგასამტეხლო ხელშეკრულების </w:t>
      </w:r>
      <w:r w:rsidRPr="004114C3">
        <w:rPr>
          <w:rFonts w:ascii="Sylfaen" w:hAnsi="Sylfaen" w:cs="Sylfaen"/>
          <w:sz w:val="20"/>
          <w:szCs w:val="20"/>
        </w:rPr>
        <w:t>მთლიანი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ღირებულების</w:t>
      </w:r>
      <w:r w:rsidRPr="004114C3">
        <w:rPr>
          <w:sz w:val="20"/>
          <w:szCs w:val="20"/>
        </w:rPr>
        <w:t xml:space="preserve"> 0.</w:t>
      </w:r>
      <w:r w:rsidRPr="004114C3">
        <w:rPr>
          <w:rFonts w:ascii="Sylfaen" w:hAnsi="Sylfaen"/>
          <w:sz w:val="20"/>
          <w:szCs w:val="20"/>
          <w:lang w:val="ka-GE"/>
        </w:rPr>
        <w:t>1</w:t>
      </w:r>
      <w:r w:rsidRPr="004114C3">
        <w:rPr>
          <w:sz w:val="20"/>
          <w:szCs w:val="20"/>
        </w:rPr>
        <w:t xml:space="preserve"> %-</w:t>
      </w:r>
      <w:r w:rsidRPr="004114C3">
        <w:rPr>
          <w:rFonts w:ascii="Sylfaen" w:hAnsi="Sylfaen"/>
          <w:sz w:val="20"/>
          <w:szCs w:val="20"/>
          <w:lang w:val="ka-GE"/>
        </w:rPr>
        <w:t>ი</w:t>
      </w:r>
      <w:r w:rsidRPr="004114C3">
        <w:rPr>
          <w:rFonts w:ascii="Sylfaen" w:hAnsi="Sylfaen" w:cs="Sylfaen"/>
          <w:sz w:val="20"/>
          <w:szCs w:val="20"/>
        </w:rPr>
        <w:t>ს</w:t>
      </w:r>
      <w:r w:rsidRPr="004114C3">
        <w:rPr>
          <w:rFonts w:ascii="Sylfaen" w:hAnsi="Sylfaen" w:cs="Sylfaen"/>
          <w:sz w:val="20"/>
          <w:szCs w:val="20"/>
          <w:lang w:val="ka-GE"/>
        </w:rPr>
        <w:t xml:space="preserve"> ოდენობით</w:t>
      </w:r>
      <w:r w:rsidRPr="004114C3">
        <w:rPr>
          <w:sz w:val="20"/>
          <w:szCs w:val="20"/>
        </w:rPr>
        <w:t>.</w:t>
      </w:r>
    </w:p>
    <w:p w:rsidR="004114C3" w:rsidRPr="004114C3" w:rsidRDefault="004114C3" w:rsidP="004114C3">
      <w:pPr>
        <w:ind w:firstLine="540"/>
        <w:contextualSpacing/>
        <w:jc w:val="both"/>
        <w:rPr>
          <w:sz w:val="20"/>
          <w:szCs w:val="20"/>
        </w:rPr>
      </w:pPr>
      <w:r w:rsidRPr="004114C3">
        <w:rPr>
          <w:sz w:val="20"/>
          <w:szCs w:val="20"/>
        </w:rPr>
        <w:t xml:space="preserve"> 11.2. </w:t>
      </w:r>
      <w:r w:rsidRPr="004114C3">
        <w:rPr>
          <w:rFonts w:ascii="Sylfaen" w:hAnsi="Sylfaen" w:cs="Sylfaen"/>
          <w:sz w:val="20"/>
          <w:szCs w:val="20"/>
        </w:rPr>
        <w:t>იმ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შემთხვევაში</w:t>
      </w:r>
      <w:r w:rsidRPr="004114C3">
        <w:rPr>
          <w:sz w:val="20"/>
          <w:szCs w:val="20"/>
        </w:rPr>
        <w:t xml:space="preserve">, </w:t>
      </w:r>
      <w:r w:rsidRPr="004114C3">
        <w:rPr>
          <w:rFonts w:ascii="Sylfaen" w:hAnsi="Sylfaen" w:cs="Sylfaen"/>
          <w:sz w:val="20"/>
          <w:szCs w:val="20"/>
        </w:rPr>
        <w:t>თუ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ka-GE"/>
        </w:rPr>
        <w:t>მიმწოდებლისთვის დაკისრებული პირგასამტეხლოს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ჯამური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თანხა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გადააჭარბებს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ხელშეკრულების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ღირებულების</w:t>
      </w:r>
      <w:r w:rsidRPr="004114C3">
        <w:rPr>
          <w:sz w:val="20"/>
          <w:szCs w:val="20"/>
        </w:rPr>
        <w:t xml:space="preserve"> 5%-</w:t>
      </w:r>
      <w:r w:rsidRPr="004114C3">
        <w:rPr>
          <w:rFonts w:ascii="Sylfaen" w:hAnsi="Sylfaen" w:cs="Sylfaen"/>
          <w:sz w:val="20"/>
          <w:szCs w:val="20"/>
        </w:rPr>
        <w:t>ს</w:t>
      </w:r>
      <w:r w:rsidRPr="004114C3">
        <w:rPr>
          <w:sz w:val="20"/>
          <w:szCs w:val="20"/>
        </w:rPr>
        <w:t xml:space="preserve">, </w:t>
      </w:r>
      <w:r w:rsidRPr="004114C3">
        <w:rPr>
          <w:rFonts w:ascii="Sylfaen" w:hAnsi="Sylfaen" w:cs="Sylfaen"/>
          <w:sz w:val="20"/>
          <w:szCs w:val="20"/>
        </w:rPr>
        <w:t>შემსყიდველს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უფლება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აქვს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ცალმხრივად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შეწყვიტოს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ხელშეკრულება</w:t>
      </w:r>
      <w:r w:rsidRPr="004114C3">
        <w:rPr>
          <w:sz w:val="20"/>
          <w:szCs w:val="20"/>
        </w:rPr>
        <w:t xml:space="preserve">. </w:t>
      </w:r>
    </w:p>
    <w:p w:rsidR="004114C3" w:rsidRPr="004114C3" w:rsidRDefault="004114C3" w:rsidP="004114C3">
      <w:pPr>
        <w:ind w:firstLine="54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4114C3">
        <w:rPr>
          <w:sz w:val="20"/>
          <w:szCs w:val="20"/>
        </w:rPr>
        <w:t xml:space="preserve">11.3 </w:t>
      </w:r>
      <w:r w:rsidRPr="004114C3">
        <w:rPr>
          <w:rFonts w:ascii="Sylfaen" w:hAnsi="Sylfaen" w:cs="Sylfaen"/>
          <w:sz w:val="20"/>
          <w:szCs w:val="20"/>
        </w:rPr>
        <w:t>სახელშეკრულებო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ვალდებულებების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შეუსრულებლობის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ან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არაჯეროვან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შესრულებისთვის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შემსყიდველი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უფლებამოსილია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შეწყვიტოს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ხელშეკრულება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და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მიმწოდებელს</w:t>
      </w:r>
      <w:r w:rsidRPr="004114C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დააკისროს</w:t>
      </w:r>
      <w:r w:rsidRPr="004114C3">
        <w:rPr>
          <w:sz w:val="20"/>
          <w:szCs w:val="20"/>
        </w:rPr>
        <w:t xml:space="preserve">  </w:t>
      </w:r>
      <w:r w:rsidRPr="004114C3">
        <w:rPr>
          <w:rFonts w:ascii="Sylfaen" w:hAnsi="Sylfaen" w:cs="Sylfaen"/>
          <w:sz w:val="20"/>
          <w:szCs w:val="20"/>
        </w:rPr>
        <w:t>პირგასამტეხლო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ხელშეკრულების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ჯამური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ღირებულების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/>
          <w:sz w:val="20"/>
          <w:szCs w:val="20"/>
          <w:lang w:val="ka-GE"/>
        </w:rPr>
        <w:t>15</w:t>
      </w:r>
      <w:r w:rsidRPr="004114C3">
        <w:rPr>
          <w:sz w:val="20"/>
          <w:szCs w:val="20"/>
        </w:rPr>
        <w:t>%-</w:t>
      </w:r>
      <w:r w:rsidRPr="004114C3">
        <w:rPr>
          <w:rFonts w:ascii="Sylfaen" w:hAnsi="Sylfaen" w:cs="Sylfaen"/>
          <w:sz w:val="20"/>
          <w:szCs w:val="20"/>
        </w:rPr>
        <w:t>ის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ოდენობით</w:t>
      </w:r>
      <w:r w:rsidRPr="004114C3">
        <w:rPr>
          <w:sz w:val="20"/>
          <w:szCs w:val="20"/>
        </w:rPr>
        <w:t xml:space="preserve">. </w:t>
      </w:r>
    </w:p>
    <w:p w:rsidR="004114C3" w:rsidRPr="004114C3" w:rsidRDefault="004114C3" w:rsidP="004114C3">
      <w:pPr>
        <w:ind w:firstLine="540"/>
        <w:contextualSpacing/>
        <w:jc w:val="both"/>
        <w:rPr>
          <w:sz w:val="20"/>
          <w:szCs w:val="20"/>
          <w:lang w:val="ka-GE"/>
        </w:rPr>
      </w:pPr>
      <w:r w:rsidRPr="004114C3">
        <w:rPr>
          <w:sz w:val="20"/>
          <w:szCs w:val="20"/>
        </w:rPr>
        <w:t xml:space="preserve">11.4. </w:t>
      </w:r>
      <w:r w:rsidRPr="004114C3">
        <w:rPr>
          <w:rFonts w:ascii="Sylfaen" w:hAnsi="Sylfaen" w:cs="Sylfaen"/>
          <w:sz w:val="20"/>
          <w:szCs w:val="20"/>
        </w:rPr>
        <w:t>პირგასამტეხლოს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გადახდა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არ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ათავისუფლებს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მხარეს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ძირითადი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ვალდებულებების</w:t>
      </w:r>
      <w:r w:rsidRPr="004114C3">
        <w:rPr>
          <w:sz w:val="20"/>
          <w:szCs w:val="20"/>
        </w:rPr>
        <w:t xml:space="preserve"> </w:t>
      </w:r>
      <w:r w:rsidRPr="004114C3">
        <w:rPr>
          <w:rFonts w:ascii="Sylfaen" w:hAnsi="Sylfaen" w:cs="Sylfaen"/>
          <w:sz w:val="20"/>
          <w:szCs w:val="20"/>
        </w:rPr>
        <w:t>შესრულებისაგან</w:t>
      </w:r>
      <w:r w:rsidRPr="004114C3">
        <w:rPr>
          <w:rFonts w:ascii="Sylfaen" w:hAnsi="Sylfaen" w:cs="Sylfaen"/>
          <w:sz w:val="20"/>
          <w:szCs w:val="20"/>
          <w:lang w:val="ka-GE"/>
        </w:rPr>
        <w:t>.</w:t>
      </w:r>
    </w:p>
    <w:p w:rsidR="00261996" w:rsidRPr="004114C3" w:rsidRDefault="00261996" w:rsidP="004114C3">
      <w:pPr>
        <w:spacing w:line="24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</w:p>
    <w:p w:rsidR="004352CC" w:rsidRPr="004114C3" w:rsidRDefault="00E40B3B" w:rsidP="00F47EB6">
      <w:pPr>
        <w:tabs>
          <w:tab w:val="left" w:pos="0"/>
        </w:tabs>
        <w:spacing w:after="0" w:line="240" w:lineRule="auto"/>
        <w:ind w:firstLine="720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12.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ხელშეკრულებაში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ცვლილებების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შეტანა</w:t>
      </w:r>
    </w:p>
    <w:p w:rsidR="00261996" w:rsidRPr="004114C3" w:rsidRDefault="00261996" w:rsidP="00F47EB6">
      <w:pPr>
        <w:tabs>
          <w:tab w:val="left" w:pos="0"/>
        </w:tabs>
        <w:spacing w:after="0" w:line="240" w:lineRule="auto"/>
        <w:ind w:firstLine="720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</w:p>
    <w:p w:rsidR="004352CC" w:rsidRPr="004114C3" w:rsidRDefault="00E40B3B" w:rsidP="00F47EB6">
      <w:pPr>
        <w:tabs>
          <w:tab w:val="num" w:pos="3600"/>
        </w:tabs>
        <w:spacing w:after="0" w:line="240" w:lineRule="auto"/>
        <w:ind w:firstLine="720"/>
        <w:jc w:val="both"/>
        <w:rPr>
          <w:rFonts w:ascii="AcadNusx" w:hAnsi="AcadNusx" w:cs="Geo ABC"/>
          <w:sz w:val="20"/>
          <w:szCs w:val="20"/>
          <w:lang w:val="es-ES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12.1. </w:t>
      </w:r>
      <w:r w:rsidR="004352CC"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წინამდებარე ხელშეკრულების პირობების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ნებისმიერი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ცვლილება</w:t>
      </w:r>
      <w:r w:rsidR="004352CC"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 ან დამატება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  <w:lang w:val="ka-GE"/>
        </w:rPr>
        <w:t>უნდა გაფორმდეს წერილობით ხელშეკრულების ცვლილების სახით, რომელიც ჩაითვლება ხელშეკრულების განუყოფელ ნაწილად.</w:t>
      </w:r>
    </w:p>
    <w:p w:rsidR="00484626" w:rsidRPr="004114C3" w:rsidRDefault="00E40B3B" w:rsidP="00261996">
      <w:pPr>
        <w:tabs>
          <w:tab w:val="num" w:pos="720"/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12.2.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თუ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რაიმე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წინასწარ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გაუთვალისწინებელი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მიზეზების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გამო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წარმოიშობა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პირობების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შეცვლის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აუცილებლობა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ცვლილებების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შეტანის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ინიციატორი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ვალდებულია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წერილობით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შეატყობინოს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მეორე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შესაბამისი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ინფორმაცია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. </w:t>
      </w:r>
    </w:p>
    <w:p w:rsidR="004352CC" w:rsidRPr="004114C3" w:rsidRDefault="00E40B3B" w:rsidP="00F47EB6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u w:color="FF000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12.3. </w:t>
      </w:r>
      <w:r w:rsidR="004352CC" w:rsidRPr="004114C3">
        <w:rPr>
          <w:rFonts w:ascii="Sylfaen" w:hAnsi="Sylfaen" w:cs="Geo ABC"/>
          <w:sz w:val="20"/>
          <w:szCs w:val="20"/>
          <w:u w:color="FF0000"/>
          <w:lang w:val="ka-GE"/>
        </w:rPr>
        <w:t>წინამდებარე ხელშეკრულების პირობების შეცვლა დაუშვებელია, თუ ამ ცვლილების შედეგად შემსყიდველი ორგანიზაციისათვის იზრდება ხელშეკრულების ღირებულება ან უარესდება ხელშეკრულების პირობები, გარდა საქართველოს სამოქალაქო კოდექსის 398-ე მუხლით გათვალისწინებული შემთხვევებისა.</w:t>
      </w:r>
    </w:p>
    <w:p w:rsidR="00DD7A04" w:rsidRPr="004114C3" w:rsidRDefault="00E40B3B" w:rsidP="001E3166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u w:color="FF000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12.4. </w:t>
      </w:r>
      <w:r w:rsidR="004352CC"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საქართველოს სამოქალაქო კოდექსის 398-ე მუხლით გათვალისწინებული პირობების დადგომის შემთხვევაში </w:t>
      </w:r>
    </w:p>
    <w:p w:rsidR="001E3166" w:rsidRPr="004114C3" w:rsidRDefault="00DD7A04" w:rsidP="00055286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u w:color="FF000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დაუშვებელია თავდაპირველად დადებული ხელშეკრულების ჯამური ღირებულების 10%-ზე მეტი ოდენობით გაზრდა. </w:t>
      </w:r>
    </w:p>
    <w:p w:rsidR="00261996" w:rsidRPr="004114C3" w:rsidRDefault="00261996" w:rsidP="00F47EB6">
      <w:pPr>
        <w:tabs>
          <w:tab w:val="left" w:pos="0"/>
        </w:tabs>
        <w:spacing w:after="0" w:line="240" w:lineRule="auto"/>
        <w:ind w:left="720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</w:p>
    <w:p w:rsidR="004352CC" w:rsidRPr="004114C3" w:rsidRDefault="00E40B3B" w:rsidP="00F47EB6">
      <w:pPr>
        <w:tabs>
          <w:tab w:val="left" w:pos="0"/>
        </w:tabs>
        <w:spacing w:after="0" w:line="240" w:lineRule="auto"/>
        <w:ind w:left="720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13.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დავების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გადაწყვეტა</w:t>
      </w:r>
    </w:p>
    <w:p w:rsidR="00261996" w:rsidRPr="004114C3" w:rsidRDefault="00261996" w:rsidP="00F47EB6">
      <w:pPr>
        <w:tabs>
          <w:tab w:val="left" w:pos="0"/>
        </w:tabs>
        <w:spacing w:after="0" w:line="240" w:lineRule="auto"/>
        <w:ind w:left="720"/>
        <w:jc w:val="center"/>
        <w:rPr>
          <w:rFonts w:ascii="AcadNusx" w:hAnsi="AcadNusx"/>
          <w:b/>
          <w:bCs/>
          <w:sz w:val="20"/>
          <w:szCs w:val="20"/>
          <w:lang w:val="ka-GE"/>
        </w:rPr>
      </w:pPr>
    </w:p>
    <w:p w:rsidR="004352CC" w:rsidRPr="004114C3" w:rsidRDefault="00E40B3B" w:rsidP="00F47EB6">
      <w:pPr>
        <w:tabs>
          <w:tab w:val="num" w:pos="720"/>
          <w:tab w:val="num" w:pos="900"/>
          <w:tab w:val="num" w:pos="3600"/>
        </w:tabs>
        <w:spacing w:after="0" w:line="240" w:lineRule="auto"/>
        <w:ind w:firstLine="720"/>
        <w:jc w:val="both"/>
        <w:rPr>
          <w:rFonts w:ascii="AcadNusx" w:hAnsi="AcadNusx" w:cs="Geo ABC"/>
          <w:sz w:val="20"/>
          <w:szCs w:val="20"/>
          <w:lang w:val="es-ES"/>
        </w:rPr>
      </w:pPr>
      <w:r w:rsidRPr="004114C3">
        <w:rPr>
          <w:rFonts w:ascii="Sylfaen" w:hAnsi="Sylfaen" w:cs="Geo ABC"/>
          <w:sz w:val="20"/>
          <w:szCs w:val="20"/>
          <w:lang w:val="ka-GE"/>
        </w:rPr>
        <w:t xml:space="preserve">13.1.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პროცესში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მხარეთა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შორის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წარმოქმნილი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უთანხმოება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წყდება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მოლაპარაკების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გზით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4352CC" w:rsidRPr="004114C3" w:rsidRDefault="00E40B3B" w:rsidP="001E3166">
      <w:pPr>
        <w:tabs>
          <w:tab w:val="left" w:pos="720"/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lastRenderedPageBreak/>
        <w:t xml:space="preserve">13.2.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თუ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ასეთი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მოლაპარაკების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დაწყებიდან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b/>
          <w:color w:val="0000FF"/>
          <w:sz w:val="20"/>
          <w:szCs w:val="20"/>
          <w:u w:color="FF0000"/>
          <w:lang w:val="es-ES"/>
        </w:rPr>
        <w:t>5</w:t>
      </w:r>
      <w:r w:rsidR="004352CC" w:rsidRPr="004114C3">
        <w:rPr>
          <w:rFonts w:ascii="AcadNusx" w:hAnsi="AcadNusx" w:cs="Geo ABC"/>
          <w:b/>
          <w:color w:val="0000FF"/>
          <w:sz w:val="20"/>
          <w:szCs w:val="20"/>
          <w:lang w:val="es-ES"/>
        </w:rPr>
        <w:t xml:space="preserve"> (</w:t>
      </w:r>
      <w:r w:rsidR="004352CC" w:rsidRPr="004114C3">
        <w:rPr>
          <w:rFonts w:ascii="Sylfaen" w:hAnsi="Sylfaen" w:cs="Geo ABC"/>
          <w:b/>
          <w:color w:val="0000FF"/>
          <w:sz w:val="20"/>
          <w:szCs w:val="20"/>
          <w:u w:color="FF0000"/>
        </w:rPr>
        <w:t>ხუთი</w:t>
      </w:r>
      <w:r w:rsidR="004352CC" w:rsidRPr="004114C3">
        <w:rPr>
          <w:rFonts w:ascii="AcadNusx" w:hAnsi="AcadNusx" w:cs="Geo ABC"/>
          <w:b/>
          <w:color w:val="0000FF"/>
          <w:sz w:val="20"/>
          <w:szCs w:val="20"/>
          <w:lang w:val="es-ES"/>
        </w:rPr>
        <w:t>)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დღის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განმავლობაში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შემსყიდველი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მიმწოდებელი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ვერ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შეძლებენ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სადაო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საკითხის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შეთანხმებით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მოგვარებას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ნებისმიერ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დავის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გადაწყვეტის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მიზნით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შეუძლია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დადგენილი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წესის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მიხედვით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მიმართოს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საქართველოს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სასამართლოს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261996" w:rsidRPr="004114C3" w:rsidRDefault="00261996" w:rsidP="001E3166">
      <w:pPr>
        <w:tabs>
          <w:tab w:val="left" w:pos="720"/>
          <w:tab w:val="num" w:pos="3600"/>
        </w:tabs>
        <w:spacing w:after="0" w:line="240" w:lineRule="auto"/>
        <w:ind w:firstLine="72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261996" w:rsidRPr="004114C3" w:rsidRDefault="00261996" w:rsidP="001E3166">
      <w:pPr>
        <w:tabs>
          <w:tab w:val="left" w:pos="720"/>
          <w:tab w:val="num" w:pos="3600"/>
        </w:tabs>
        <w:spacing w:after="0" w:line="240" w:lineRule="auto"/>
        <w:ind w:firstLine="72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4352CC" w:rsidRPr="004114C3" w:rsidRDefault="00E40B3B" w:rsidP="00F47EB6">
      <w:pPr>
        <w:tabs>
          <w:tab w:val="left" w:pos="0"/>
        </w:tabs>
        <w:spacing w:after="0" w:line="240" w:lineRule="auto"/>
        <w:jc w:val="center"/>
        <w:rPr>
          <w:rFonts w:ascii="AcadNusx" w:hAnsi="AcadNusx"/>
          <w:b/>
          <w:bCs/>
          <w:sz w:val="20"/>
          <w:szCs w:val="20"/>
          <w:lang w:val="de-D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14.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შეწყვეტა</w:t>
      </w:r>
    </w:p>
    <w:p w:rsidR="004352CC" w:rsidRPr="004114C3" w:rsidRDefault="004352CC" w:rsidP="00F47EB6">
      <w:pPr>
        <w:tabs>
          <w:tab w:val="left" w:pos="0"/>
        </w:tabs>
        <w:spacing w:after="0" w:line="240" w:lineRule="auto"/>
        <w:ind w:left="720"/>
        <w:rPr>
          <w:rFonts w:ascii="Sylfaen" w:hAnsi="Sylfaen"/>
          <w:bCs/>
          <w:sz w:val="20"/>
          <w:szCs w:val="20"/>
          <w:lang w:val="es-ES_tradnl"/>
        </w:rPr>
      </w:pPr>
    </w:p>
    <w:p w:rsidR="003C6823" w:rsidRPr="004114C3" w:rsidRDefault="00E40B3B" w:rsidP="00261996">
      <w:pPr>
        <w:tabs>
          <w:tab w:val="num" w:pos="720"/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/>
          <w:sz w:val="20"/>
          <w:szCs w:val="20"/>
          <w:u w:color="FF0000"/>
          <w:lang w:val="ka-GE"/>
        </w:rPr>
        <w:t xml:space="preserve">14.1. </w:t>
      </w:r>
      <w:r w:rsidR="004352CC" w:rsidRPr="004114C3">
        <w:rPr>
          <w:rFonts w:ascii="Sylfaen" w:hAnsi="Sylfaen"/>
          <w:sz w:val="20"/>
          <w:szCs w:val="20"/>
          <w:u w:color="FF0000"/>
        </w:rPr>
        <w:t>შემსყიდველი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უფლებამოსილია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მთლიანად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ან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ნაწილობრივ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შეწყვიტოს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წინამდებარე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ხელშეკრულება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, </w:t>
      </w:r>
      <w:r w:rsidR="004352CC" w:rsidRPr="004114C3">
        <w:rPr>
          <w:rFonts w:ascii="Sylfaen" w:hAnsi="Sylfaen"/>
          <w:sz w:val="20"/>
          <w:szCs w:val="20"/>
          <w:u w:color="FF0000"/>
        </w:rPr>
        <w:t>თუ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მიმწოდებელი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ვერ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უზრუნველყოფს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წინამდებარე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ხელშეკრულებით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გათვალისწინებული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ვალდებულებების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 </w:t>
      </w:r>
      <w:r w:rsidR="004352CC" w:rsidRPr="004114C3">
        <w:rPr>
          <w:rFonts w:ascii="Sylfaen" w:hAnsi="Sylfaen"/>
          <w:sz w:val="20"/>
          <w:szCs w:val="20"/>
          <w:u w:color="FF0000"/>
        </w:rPr>
        <w:t>შესრულებას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, </w:t>
      </w:r>
      <w:r w:rsidR="004352CC" w:rsidRPr="004114C3">
        <w:rPr>
          <w:rFonts w:ascii="Sylfaen" w:hAnsi="Sylfaen"/>
          <w:sz w:val="20"/>
          <w:szCs w:val="20"/>
          <w:u w:color="FF0000"/>
        </w:rPr>
        <w:t>ან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მოქმედი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კანონმდებლობით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დადგენილ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სხვა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შემთხვევებში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4352CC" w:rsidRPr="004114C3" w:rsidRDefault="00E40B3B" w:rsidP="00F47EB6">
      <w:pPr>
        <w:tabs>
          <w:tab w:val="num" w:pos="720"/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lang w:val="ka-GE"/>
        </w:rPr>
        <w:t xml:space="preserve">14.2. </w:t>
      </w:r>
      <w:r w:rsidR="004352CC" w:rsidRPr="004114C3">
        <w:rPr>
          <w:rFonts w:ascii="Sylfaen" w:hAnsi="Sylfaen"/>
          <w:sz w:val="20"/>
          <w:szCs w:val="20"/>
          <w:u w:color="FF0000"/>
        </w:rPr>
        <w:t>ხელშეკრულება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შეიძლება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შეწყდეს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მხარეთა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წერილობითი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შეთანხმების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საფუძველზე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4352CC" w:rsidRPr="004114C3" w:rsidRDefault="00E40B3B" w:rsidP="00F47EB6">
      <w:pPr>
        <w:tabs>
          <w:tab w:val="num" w:pos="720"/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lang w:val="ka-GE"/>
        </w:rPr>
        <w:t xml:space="preserve">14.3. </w:t>
      </w:r>
      <w:r w:rsidR="004352CC" w:rsidRPr="004114C3">
        <w:rPr>
          <w:rFonts w:ascii="Sylfaen" w:hAnsi="Sylfaen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ცალკეული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პირობების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 </w:t>
      </w:r>
      <w:r w:rsidR="004352CC" w:rsidRPr="004114C3">
        <w:rPr>
          <w:rFonts w:ascii="Sylfaen" w:hAnsi="Sylfaen"/>
          <w:sz w:val="20"/>
          <w:szCs w:val="20"/>
          <w:u w:color="FF0000"/>
        </w:rPr>
        <w:t>მოქმედების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შეწყვეტა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არ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ათავისუფლებს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  <w:lang w:val="ka-GE"/>
        </w:rPr>
        <w:t>მხარეებს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ხელშეკრულებით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u w:color="FF0000"/>
        </w:rPr>
        <w:t>განსაზღვრული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</w:t>
      </w:r>
      <w:r w:rsidR="004352CC" w:rsidRPr="004114C3">
        <w:rPr>
          <w:rFonts w:ascii="Sylfaen" w:hAnsi="Sylfaen"/>
          <w:sz w:val="20"/>
          <w:szCs w:val="20"/>
          <w:lang w:val="ka-GE"/>
        </w:rPr>
        <w:t xml:space="preserve">სხვა </w:t>
      </w:r>
      <w:r w:rsidR="004352CC" w:rsidRPr="004114C3">
        <w:rPr>
          <w:rFonts w:ascii="Sylfaen" w:hAnsi="Sylfaen"/>
          <w:sz w:val="20"/>
          <w:szCs w:val="20"/>
          <w:u w:color="FF0000"/>
        </w:rPr>
        <w:t>ვალდებულებების</w:t>
      </w:r>
      <w:r w:rsidR="004352CC" w:rsidRPr="004114C3">
        <w:rPr>
          <w:rFonts w:ascii="AcadNusx" w:hAnsi="AcadNusx"/>
          <w:sz w:val="20"/>
          <w:szCs w:val="20"/>
          <w:lang w:val="es-PE"/>
        </w:rPr>
        <w:t xml:space="preserve">  </w:t>
      </w:r>
      <w:r w:rsidR="004352CC" w:rsidRPr="004114C3">
        <w:rPr>
          <w:rFonts w:ascii="Sylfaen" w:hAnsi="Sylfaen"/>
          <w:sz w:val="20"/>
          <w:szCs w:val="20"/>
          <w:u w:color="FF0000"/>
        </w:rPr>
        <w:t>შესრულებისგან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261996" w:rsidRPr="004114C3" w:rsidRDefault="00261996" w:rsidP="00F47EB6">
      <w:pPr>
        <w:tabs>
          <w:tab w:val="num" w:pos="720"/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</w:p>
    <w:p w:rsidR="004352CC" w:rsidRPr="004114C3" w:rsidRDefault="004352CC" w:rsidP="00F47EB6">
      <w:pPr>
        <w:spacing w:after="0" w:line="240" w:lineRule="auto"/>
        <w:ind w:left="720"/>
        <w:jc w:val="both"/>
        <w:rPr>
          <w:rFonts w:ascii="Sylfaen" w:hAnsi="Sylfaen" w:cs="Geo ABC"/>
          <w:sz w:val="20"/>
          <w:szCs w:val="20"/>
          <w:lang w:val="ka-GE"/>
        </w:rPr>
      </w:pPr>
    </w:p>
    <w:p w:rsidR="004352CC" w:rsidRPr="004114C3" w:rsidRDefault="00E40B3B" w:rsidP="00F47EB6">
      <w:pPr>
        <w:tabs>
          <w:tab w:val="left" w:pos="0"/>
        </w:tabs>
        <w:spacing w:after="0" w:line="240" w:lineRule="auto"/>
        <w:jc w:val="center"/>
        <w:rPr>
          <w:rFonts w:ascii="AcadNusx" w:hAnsi="AcadNusx"/>
          <w:b/>
          <w:bCs/>
          <w:sz w:val="20"/>
          <w:szCs w:val="20"/>
          <w:lang w:val="de-D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15.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მოქმედების</w:t>
      </w:r>
      <w:r w:rsidR="004352CC"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ვადა</w:t>
      </w:r>
    </w:p>
    <w:p w:rsidR="00064798" w:rsidRPr="004114C3" w:rsidRDefault="00064798" w:rsidP="00DE60FA">
      <w:pPr>
        <w:tabs>
          <w:tab w:val="left" w:pos="0"/>
        </w:tabs>
        <w:spacing w:after="0" w:line="240" w:lineRule="auto"/>
        <w:ind w:left="720"/>
        <w:rPr>
          <w:rFonts w:ascii="Sylfaen" w:hAnsi="Sylfaen"/>
          <w:b/>
          <w:bCs/>
          <w:sz w:val="20"/>
          <w:szCs w:val="20"/>
          <w:lang w:val="ka-GE"/>
        </w:rPr>
      </w:pPr>
      <w:r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</w:p>
    <w:p w:rsidR="004352CC" w:rsidRPr="004114C3" w:rsidRDefault="004352CC" w:rsidP="00F47EB6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bookmarkStart w:id="0" w:name="_GoBack"/>
      <w:bookmarkEnd w:id="0"/>
      <w:r w:rsidRPr="004114C3">
        <w:rPr>
          <w:rFonts w:ascii="Sylfaen" w:hAnsi="Sylfaen" w:cs="Geo ABC"/>
          <w:sz w:val="20"/>
          <w:szCs w:val="20"/>
          <w:u w:color="FF0000"/>
        </w:rPr>
        <w:t>წინამდებარე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ხელშეკრულება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ძალაში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შედის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>მხარეთა მიერ ხელმოწერისთანავე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და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მოქმედებს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D51BDD" w:rsidRPr="004114C3">
        <w:rPr>
          <w:rFonts w:ascii="Sylfaen" w:hAnsi="Sylfaen" w:cs="Geo ABC"/>
          <w:sz w:val="20"/>
          <w:szCs w:val="20"/>
          <w:lang w:val="ka-GE"/>
        </w:rPr>
        <w:t>201</w:t>
      </w:r>
      <w:r w:rsidR="004114C3" w:rsidRPr="004114C3">
        <w:rPr>
          <w:rFonts w:ascii="Sylfaen" w:hAnsi="Sylfaen" w:cs="Geo ABC"/>
          <w:sz w:val="20"/>
          <w:szCs w:val="20"/>
          <w:lang w:val="ka-GE"/>
        </w:rPr>
        <w:t>9</w:t>
      </w:r>
      <w:r w:rsidR="00E40B3B" w:rsidRPr="004114C3">
        <w:rPr>
          <w:rFonts w:ascii="Sylfaen" w:hAnsi="Sylfaen" w:cs="Geo ABC"/>
          <w:sz w:val="20"/>
          <w:szCs w:val="20"/>
          <w:lang w:val="ka-GE"/>
        </w:rPr>
        <w:t xml:space="preserve"> წლის </w:t>
      </w:r>
      <w:r w:rsidR="00AB252A">
        <w:rPr>
          <w:rFonts w:ascii="Sylfaen" w:hAnsi="Sylfaen" w:cs="Geo ABC"/>
          <w:sz w:val="20"/>
          <w:szCs w:val="20"/>
          <w:u w:color="FF0000"/>
          <w:lang w:val="ka-GE"/>
        </w:rPr>
        <w:t>------------</w:t>
      </w:r>
      <w:r w:rsidR="00065572"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ჩათვლით</w:t>
      </w:r>
      <w:r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261996" w:rsidRPr="004114C3" w:rsidRDefault="00261996" w:rsidP="00F47EB6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</w:p>
    <w:p w:rsidR="004352CC" w:rsidRPr="004114C3" w:rsidRDefault="004352CC" w:rsidP="00DE60FA">
      <w:pPr>
        <w:spacing w:after="0" w:line="240" w:lineRule="auto"/>
        <w:jc w:val="both"/>
        <w:rPr>
          <w:rFonts w:ascii="Sylfaen" w:hAnsi="Sylfaen" w:cs="Geo ABC"/>
          <w:sz w:val="20"/>
          <w:szCs w:val="20"/>
          <w:lang w:val="ka-GE"/>
        </w:rPr>
      </w:pPr>
    </w:p>
    <w:p w:rsidR="005B3AB5" w:rsidRPr="004114C3" w:rsidRDefault="00E40B3B" w:rsidP="005B3AB5">
      <w:pPr>
        <w:tabs>
          <w:tab w:val="left" w:pos="0"/>
        </w:tabs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16. 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ფორს</w:t>
      </w:r>
      <w:r w:rsidR="004352CC" w:rsidRPr="004114C3">
        <w:rPr>
          <w:rFonts w:ascii="AcadNusx" w:hAnsi="AcadNusx"/>
          <w:b/>
          <w:bCs/>
          <w:sz w:val="20"/>
          <w:szCs w:val="20"/>
          <w:lang w:val="es-PE"/>
        </w:rPr>
        <w:t>-</w:t>
      </w:r>
      <w:r w:rsidR="004352CC" w:rsidRPr="004114C3">
        <w:rPr>
          <w:rFonts w:ascii="Sylfaen" w:hAnsi="Sylfaen"/>
          <w:b/>
          <w:bCs/>
          <w:sz w:val="20"/>
          <w:szCs w:val="20"/>
          <w:u w:color="FF0000"/>
        </w:rPr>
        <w:t>მაჟორი</w:t>
      </w:r>
    </w:p>
    <w:p w:rsidR="005B3AB5" w:rsidRPr="004114C3" w:rsidRDefault="005B3AB5" w:rsidP="005B3AB5">
      <w:pPr>
        <w:tabs>
          <w:tab w:val="left" w:pos="0"/>
        </w:tabs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u w:color="FF0000"/>
          <w:lang w:val="ka-GE"/>
        </w:rPr>
      </w:pPr>
    </w:p>
    <w:p w:rsidR="004352CC" w:rsidRPr="004114C3" w:rsidRDefault="00E40B3B" w:rsidP="005B3AB5">
      <w:pPr>
        <w:tabs>
          <w:tab w:val="left" w:pos="0"/>
        </w:tabs>
        <w:spacing w:after="0" w:line="240" w:lineRule="auto"/>
        <w:ind w:firstLine="720"/>
        <w:jc w:val="both"/>
        <w:rPr>
          <w:rFonts w:ascii="AcadNusx" w:hAnsi="AcadNusx" w:cs="Geo ABC"/>
          <w:sz w:val="20"/>
          <w:szCs w:val="20"/>
          <w:lang w:val="es-ES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16.1.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წინამდებარე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დამდები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რომელიმე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მიერ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პირობების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შეუსრულებლობა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არ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გამოიწვევს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საჯარიმო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სანქციების</w:t>
      </w:r>
      <w:r w:rsidR="00056BFD"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გამოყენებას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თუ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შესრულების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შეფერხება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მისი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ვალდებულებების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შეუსრულებლობა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გამოწვეულია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ფორს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-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მაჟორული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მდგომარეობით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FB6B03" w:rsidRPr="004114C3" w:rsidRDefault="00E40B3B" w:rsidP="00FB6B03">
      <w:pPr>
        <w:tabs>
          <w:tab w:val="num" w:pos="720"/>
          <w:tab w:val="num" w:pos="3600"/>
        </w:tabs>
        <w:spacing w:after="0" w:line="240" w:lineRule="auto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  <w:lang w:val="ka-GE"/>
        </w:rPr>
        <w:t xml:space="preserve">16.2.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ამ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მუხლის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მიზნებისათვის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AcadNusx" w:hAnsi="AcadNusx" w:cs="Geo ABC"/>
          <w:sz w:val="20"/>
          <w:szCs w:val="20"/>
          <w:u w:color="FF0000"/>
          <w:lang w:val="ka-GE"/>
        </w:rPr>
        <w:t>`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ფორს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>-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მაჟორი</w:t>
      </w:r>
      <w:r w:rsidR="004352CC" w:rsidRPr="004114C3">
        <w:rPr>
          <w:rFonts w:ascii="AcadNusx" w:hAnsi="AcadNusx" w:cs="Geo ABC"/>
          <w:sz w:val="20"/>
          <w:szCs w:val="20"/>
          <w:u w:color="FF0000"/>
          <w:lang w:val="ka-GE"/>
        </w:rPr>
        <w:t>~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ნიშნავს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მხარეებისათვის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გადაულახავ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მათი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კონტროლისაგან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დამოუკიდებელ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გარემოებებს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რომლებიც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არ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არიან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დაკავშირებულნი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შემსყიდველის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ან</w:t>
      </w:r>
      <w:r w:rsidR="004352CC" w:rsidRPr="004114C3">
        <w:rPr>
          <w:rFonts w:ascii="AcadNusx" w:hAnsi="AcadNusx" w:cs="Geo ABC"/>
          <w:sz w:val="20"/>
          <w:szCs w:val="20"/>
          <w:u w:color="FF0000"/>
          <w:lang w:val="ka-GE"/>
        </w:rPr>
        <w:t>/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მიმწოდებლის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შეცდომებსა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დაუდევრობასთან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და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რომლებსაც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გააჩნიათ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წინასწარ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გაუთვალისწინებელი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ხასიათი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.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ასეთი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გარემოება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შეიძლება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გამოწვეული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იქნეს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4352CC" w:rsidRPr="004114C3">
        <w:rPr>
          <w:rFonts w:ascii="Sylfaen" w:hAnsi="Sylfaen" w:cs="Geo ABC"/>
          <w:sz w:val="20"/>
          <w:szCs w:val="20"/>
          <w:u w:color="FF0000"/>
        </w:rPr>
        <w:t>ომით</w:t>
      </w:r>
      <w:r w:rsidR="004352CC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სტიქიური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მოვლენებით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ეპიდემიით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კარანტინით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საქონლის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მიწოდებაზე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ემბარგოს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დაწესებით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საბიუჯეტო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ასიგნებების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მკვეთრი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შემცირებით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და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="00FB6B03" w:rsidRPr="004114C3">
        <w:rPr>
          <w:rFonts w:ascii="Sylfaen" w:hAnsi="Sylfaen" w:cs="Geo ABC"/>
          <w:sz w:val="20"/>
          <w:szCs w:val="20"/>
          <w:u w:color="FF0000"/>
        </w:rPr>
        <w:t>სხვა</w:t>
      </w:r>
      <w:r w:rsidR="00FB6B03"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4114C3" w:rsidRDefault="00FB6B03" w:rsidP="003C6823">
      <w:pPr>
        <w:tabs>
          <w:tab w:val="num" w:pos="720"/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u w:color="FF0000"/>
        </w:rPr>
        <w:sectPr w:rsidR="004114C3" w:rsidSect="003948C0">
          <w:footerReference w:type="default" r:id="rId8"/>
          <w:pgSz w:w="12240" w:h="15840" w:code="1"/>
          <w:pgMar w:top="450" w:right="806" w:bottom="720" w:left="994" w:header="0" w:footer="190" w:gutter="0"/>
          <w:cols w:space="720"/>
          <w:docGrid w:linePitch="360"/>
        </w:sectPr>
      </w:pPr>
      <w:r w:rsidRPr="004114C3">
        <w:rPr>
          <w:rFonts w:ascii="Sylfaen" w:hAnsi="Sylfaen" w:cs="Geo ABC"/>
          <w:sz w:val="20"/>
          <w:szCs w:val="20"/>
          <w:lang w:val="ka-GE"/>
        </w:rPr>
        <w:t xml:space="preserve">16.3. </w:t>
      </w:r>
      <w:r w:rsidRPr="004114C3">
        <w:rPr>
          <w:rFonts w:ascii="Sylfaen" w:hAnsi="Sylfaen" w:cs="Geo ABC"/>
          <w:sz w:val="20"/>
          <w:szCs w:val="20"/>
          <w:u w:color="FF0000"/>
        </w:rPr>
        <w:t>მხარემ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Geo ABC"/>
          <w:sz w:val="20"/>
          <w:szCs w:val="20"/>
          <w:u w:color="FF0000"/>
        </w:rPr>
        <w:t>რომელსაც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შეექმნა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ფორს</w:t>
      </w:r>
      <w:r w:rsidRPr="004114C3">
        <w:rPr>
          <w:rFonts w:ascii="AcadNusx" w:hAnsi="AcadNusx" w:cs="Geo ABC"/>
          <w:sz w:val="20"/>
          <w:szCs w:val="20"/>
          <w:lang w:val="es-ES"/>
        </w:rPr>
        <w:t>-</w:t>
      </w:r>
      <w:r w:rsidRPr="004114C3">
        <w:rPr>
          <w:rFonts w:ascii="Sylfaen" w:hAnsi="Sylfaen" w:cs="Geo ABC"/>
          <w:sz w:val="20"/>
          <w:szCs w:val="20"/>
          <w:u w:color="FF0000"/>
        </w:rPr>
        <w:t>მაჟორული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გარემოება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Geo ABC"/>
          <w:sz w:val="20"/>
          <w:szCs w:val="20"/>
          <w:u w:color="FF0000"/>
        </w:rPr>
        <w:t>დაუყოვნებლივ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წერილობით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უნდა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აცნობოს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მეორე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მხარეს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შექმნილი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გარემო</w:t>
      </w:r>
    </w:p>
    <w:p w:rsidR="00FB6B03" w:rsidRPr="004114C3" w:rsidRDefault="00FB6B03" w:rsidP="003C6823">
      <w:pPr>
        <w:tabs>
          <w:tab w:val="num" w:pos="720"/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  <w:r w:rsidRPr="004114C3">
        <w:rPr>
          <w:rFonts w:ascii="Sylfaen" w:hAnsi="Sylfaen" w:cs="Geo ABC"/>
          <w:sz w:val="20"/>
          <w:szCs w:val="20"/>
          <w:u w:color="FF0000"/>
        </w:rPr>
        <w:lastRenderedPageBreak/>
        <w:t>ების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და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მისი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სავარაუდო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აღმოფხვრის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ვადის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შესახებ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Geo ABC"/>
          <w:sz w:val="20"/>
          <w:szCs w:val="20"/>
          <w:u w:color="FF0000"/>
        </w:rPr>
        <w:t>წინააღმდეგ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შემთხვევაში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იგი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არ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თავისუფლდება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ხელშეკრულების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პირობების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სრული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ან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ნაწილობრივი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შეუსრულებლობით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გამოწვეული</w:t>
      </w:r>
      <w:r w:rsidRPr="004114C3">
        <w:rPr>
          <w:rFonts w:ascii="AcadNusx" w:hAnsi="AcadNusx" w:cs="Geo ABC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Geo ABC"/>
          <w:sz w:val="20"/>
          <w:szCs w:val="20"/>
          <w:u w:color="FF0000"/>
        </w:rPr>
        <w:t>პასუხისმგებლობისგან</w:t>
      </w:r>
      <w:r w:rsidRPr="004114C3">
        <w:rPr>
          <w:rFonts w:ascii="AcadNusx" w:hAnsi="AcadNusx" w:cs="Geo ABC"/>
          <w:sz w:val="20"/>
          <w:szCs w:val="20"/>
          <w:lang w:val="es-ES"/>
        </w:rPr>
        <w:t>.</w:t>
      </w:r>
    </w:p>
    <w:p w:rsidR="00055286" w:rsidRPr="004114C3" w:rsidRDefault="00055286" w:rsidP="003C6823">
      <w:pPr>
        <w:tabs>
          <w:tab w:val="num" w:pos="720"/>
          <w:tab w:val="num" w:pos="3600"/>
        </w:tabs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</w:p>
    <w:p w:rsidR="00FB6B03" w:rsidRPr="004114C3" w:rsidRDefault="00FB6B03" w:rsidP="00FB6B03">
      <w:pPr>
        <w:tabs>
          <w:tab w:val="left" w:pos="0"/>
        </w:tabs>
        <w:spacing w:after="0" w:line="240" w:lineRule="auto"/>
        <w:jc w:val="center"/>
        <w:rPr>
          <w:rFonts w:ascii="AcadNusx" w:hAnsi="AcadNusx"/>
          <w:b/>
          <w:bCs/>
          <w:sz w:val="20"/>
          <w:szCs w:val="20"/>
          <w:lang w:val="de-DE"/>
        </w:rPr>
      </w:pPr>
      <w:r w:rsidRPr="004114C3">
        <w:rPr>
          <w:rFonts w:ascii="Sylfaen" w:hAnsi="Sylfaen"/>
          <w:b/>
          <w:bCs/>
          <w:sz w:val="20"/>
          <w:szCs w:val="20"/>
          <w:u w:color="FF0000"/>
          <w:lang w:val="ka-GE"/>
        </w:rPr>
        <w:t xml:space="preserve">17. </w:t>
      </w:r>
      <w:r w:rsidRPr="004114C3">
        <w:rPr>
          <w:rFonts w:ascii="Sylfaen" w:hAnsi="Sylfaen"/>
          <w:b/>
          <w:bCs/>
          <w:sz w:val="20"/>
          <w:szCs w:val="20"/>
          <w:u w:color="FF0000"/>
        </w:rPr>
        <w:t>სხვა</w:t>
      </w:r>
      <w:r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Pr="004114C3">
        <w:rPr>
          <w:rFonts w:ascii="Sylfaen" w:hAnsi="Sylfaen"/>
          <w:b/>
          <w:bCs/>
          <w:sz w:val="20"/>
          <w:szCs w:val="20"/>
          <w:u w:color="FF0000"/>
        </w:rPr>
        <w:t>პირობები</w:t>
      </w:r>
    </w:p>
    <w:p w:rsidR="00FB6B03" w:rsidRPr="004114C3" w:rsidRDefault="00FB6B03" w:rsidP="00FB6B03">
      <w:pPr>
        <w:tabs>
          <w:tab w:val="left" w:pos="0"/>
        </w:tabs>
        <w:spacing w:after="0" w:line="240" w:lineRule="auto"/>
        <w:ind w:left="720"/>
        <w:jc w:val="both"/>
        <w:rPr>
          <w:rFonts w:ascii="Sylfaen" w:hAnsi="Sylfaen"/>
          <w:b/>
          <w:bCs/>
          <w:sz w:val="20"/>
          <w:szCs w:val="20"/>
          <w:lang w:val="es-ES_tradnl"/>
        </w:rPr>
      </w:pPr>
    </w:p>
    <w:p w:rsidR="00FB6B03" w:rsidRPr="004114C3" w:rsidRDefault="00FB6B03" w:rsidP="00FB6B03">
      <w:pPr>
        <w:spacing w:after="0" w:line="240" w:lineRule="auto"/>
        <w:ind w:firstLine="720"/>
        <w:jc w:val="both"/>
        <w:rPr>
          <w:rFonts w:ascii="Sylfaen" w:hAnsi="Sylfaen" w:cs="AcadNusx"/>
          <w:sz w:val="20"/>
          <w:szCs w:val="20"/>
          <w:lang w:val="ka-GE"/>
        </w:rPr>
      </w:pPr>
      <w:r w:rsidRPr="004114C3">
        <w:rPr>
          <w:rFonts w:ascii="Sylfaen" w:hAnsi="Sylfaen" w:cs="Sylfaen"/>
          <w:sz w:val="20"/>
          <w:szCs w:val="20"/>
          <w:lang w:val="es-ES"/>
        </w:rPr>
        <w:t>ხელშეკრულება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შედგენილია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თანაბარი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იურიდიული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ძალის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მქონე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ორ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ეგზემპლარად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Sylfaen"/>
          <w:sz w:val="20"/>
          <w:szCs w:val="20"/>
          <w:lang w:val="es-ES"/>
        </w:rPr>
        <w:t>ქართულ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ენაზე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Sylfaen"/>
          <w:sz w:val="20"/>
          <w:szCs w:val="20"/>
          <w:lang w:val="es-ES"/>
        </w:rPr>
        <w:t>აქედან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ერთი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 </w:t>
      </w:r>
      <w:r w:rsidRPr="004114C3">
        <w:rPr>
          <w:rFonts w:ascii="Sylfaen" w:hAnsi="Sylfaen" w:cs="Sylfaen"/>
          <w:sz w:val="20"/>
          <w:szCs w:val="20"/>
          <w:lang w:val="es-ES"/>
        </w:rPr>
        <w:t>ეგზემპლარი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გადაეცემა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მიმწოდებელს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, </w:t>
      </w:r>
      <w:r w:rsidRPr="004114C3">
        <w:rPr>
          <w:rFonts w:ascii="Sylfaen" w:hAnsi="Sylfaen" w:cs="Sylfaen"/>
          <w:sz w:val="20"/>
          <w:szCs w:val="20"/>
          <w:lang w:val="es-ES"/>
        </w:rPr>
        <w:t>ხოლო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4114C3">
        <w:rPr>
          <w:rFonts w:ascii="Sylfaen" w:hAnsi="Sylfaen" w:cs="Sylfaen"/>
          <w:sz w:val="20"/>
          <w:szCs w:val="20"/>
          <w:lang w:val="es-ES"/>
        </w:rPr>
        <w:t>ერთი</w:t>
      </w:r>
      <w:r w:rsidRPr="004114C3">
        <w:rPr>
          <w:rFonts w:ascii="AcadNusx" w:hAnsi="AcadNusx" w:cs="AcadNusx"/>
          <w:sz w:val="20"/>
          <w:szCs w:val="20"/>
          <w:lang w:val="es-ES"/>
        </w:rPr>
        <w:t xml:space="preserve">  </w:t>
      </w:r>
      <w:r w:rsidRPr="004114C3">
        <w:rPr>
          <w:rFonts w:ascii="Sylfaen" w:hAnsi="Sylfaen" w:cs="Sylfaen"/>
          <w:sz w:val="20"/>
          <w:szCs w:val="20"/>
          <w:lang w:val="es-ES"/>
        </w:rPr>
        <w:t>შემსყიდველს</w:t>
      </w:r>
      <w:r w:rsidRPr="004114C3">
        <w:rPr>
          <w:rFonts w:ascii="AcadNusx" w:hAnsi="AcadNusx" w:cs="AcadNusx"/>
          <w:sz w:val="20"/>
          <w:szCs w:val="20"/>
          <w:lang w:val="es-ES"/>
        </w:rPr>
        <w:t>.</w:t>
      </w:r>
    </w:p>
    <w:p w:rsidR="00FB6B03" w:rsidRPr="004114C3" w:rsidRDefault="00FB6B03" w:rsidP="00FB6B03">
      <w:pPr>
        <w:spacing w:after="0" w:line="240" w:lineRule="auto"/>
        <w:ind w:firstLine="720"/>
        <w:jc w:val="both"/>
        <w:rPr>
          <w:rFonts w:ascii="Sylfaen" w:hAnsi="Sylfaen" w:cs="Geo ABC"/>
          <w:sz w:val="20"/>
          <w:szCs w:val="20"/>
          <w:lang w:val="ka-GE"/>
        </w:rPr>
      </w:pPr>
    </w:p>
    <w:p w:rsidR="00FB6B03" w:rsidRPr="004114C3" w:rsidRDefault="00FB6B03" w:rsidP="00FB6B0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4114C3">
        <w:rPr>
          <w:rFonts w:ascii="Sylfaen" w:hAnsi="Sylfaen"/>
          <w:b/>
          <w:bCs/>
          <w:sz w:val="20"/>
          <w:szCs w:val="20"/>
          <w:lang w:val="ka-GE"/>
        </w:rPr>
        <w:t xml:space="preserve">18.   </w:t>
      </w:r>
      <w:r w:rsidRPr="004114C3">
        <w:rPr>
          <w:rFonts w:ascii="Sylfaen" w:hAnsi="Sylfaen"/>
          <w:b/>
          <w:bCs/>
          <w:sz w:val="20"/>
          <w:szCs w:val="20"/>
          <w:u w:color="FF0000"/>
        </w:rPr>
        <w:t>მხარეთა</w:t>
      </w:r>
      <w:r w:rsidRPr="004114C3">
        <w:rPr>
          <w:rFonts w:ascii="AcadNusx" w:hAnsi="AcadNusx"/>
          <w:b/>
          <w:bCs/>
          <w:sz w:val="20"/>
          <w:szCs w:val="20"/>
          <w:lang w:val="de-DE"/>
        </w:rPr>
        <w:t xml:space="preserve"> </w:t>
      </w:r>
      <w:r w:rsidRPr="004114C3">
        <w:rPr>
          <w:rFonts w:ascii="Sylfaen" w:hAnsi="Sylfaen"/>
          <w:b/>
          <w:bCs/>
          <w:sz w:val="20"/>
          <w:szCs w:val="20"/>
          <w:u w:color="FF0000"/>
        </w:rPr>
        <w:t>რეკვიზიტები</w:t>
      </w:r>
      <w:r w:rsidRPr="004114C3">
        <w:rPr>
          <w:rFonts w:ascii="AcadNusx" w:hAnsi="AcadNusx"/>
          <w:b/>
          <w:bCs/>
          <w:sz w:val="20"/>
          <w:szCs w:val="20"/>
          <w:lang w:val="de-DE"/>
        </w:rPr>
        <w:t>:</w:t>
      </w:r>
    </w:p>
    <w:p w:rsidR="00FB6B03" w:rsidRPr="004114C3" w:rsidRDefault="00FB6B03" w:rsidP="00FB6B03">
      <w:pPr>
        <w:tabs>
          <w:tab w:val="left" w:pos="0"/>
        </w:tabs>
        <w:spacing w:after="0" w:line="240" w:lineRule="auto"/>
        <w:ind w:firstLine="720"/>
        <w:jc w:val="center"/>
        <w:rPr>
          <w:rFonts w:ascii="LitNusx" w:hAnsi="LitNusx"/>
          <w:b/>
          <w:bCs/>
          <w:sz w:val="20"/>
          <w:szCs w:val="20"/>
          <w:lang w:val="es-ES_tradnl"/>
        </w:rPr>
      </w:pPr>
    </w:p>
    <w:tbl>
      <w:tblPr>
        <w:tblW w:w="10932" w:type="dxa"/>
        <w:tblLook w:val="04A0"/>
      </w:tblPr>
      <w:tblGrid>
        <w:gridCol w:w="5598"/>
        <w:gridCol w:w="5334"/>
      </w:tblGrid>
      <w:tr w:rsidR="00FB6B03" w:rsidRPr="004114C3" w:rsidTr="00DD7A04">
        <w:tc>
          <w:tcPr>
            <w:tcW w:w="5598" w:type="dxa"/>
          </w:tcPr>
          <w:p w:rsidR="00FB6B03" w:rsidRPr="004114C3" w:rsidRDefault="00FB6B03" w:rsidP="00DD7A0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</w:pPr>
            <w:r w:rsidRPr="004114C3">
              <w:rPr>
                <w:rFonts w:ascii="Sylfaen" w:hAnsi="Sylfaen"/>
                <w:b/>
                <w:sz w:val="20"/>
                <w:szCs w:val="20"/>
                <w:u w:color="FF0000"/>
              </w:rPr>
              <w:t>შემსყიდველი</w:t>
            </w:r>
          </w:p>
          <w:p w:rsidR="00FB6B03" w:rsidRPr="004114C3" w:rsidRDefault="00FB6B03" w:rsidP="00DD7A0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</w:pPr>
          </w:p>
          <w:p w:rsidR="009C3FC6" w:rsidRDefault="009C3FC6" w:rsidP="009C3FC6">
            <w:pPr>
              <w:tabs>
                <w:tab w:val="left" w:pos="0"/>
              </w:tabs>
              <w:spacing w:after="0" w:line="240" w:lineRule="auto"/>
              <w:ind w:left="180"/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შპს „საინჟინრო მონიტორინგის ჯგუფი“</w:t>
            </w:r>
          </w:p>
          <w:p w:rsidR="009C3FC6" w:rsidRDefault="009C3FC6" w:rsidP="009C3FC6">
            <w:pPr>
              <w:tabs>
                <w:tab w:val="left" w:pos="0"/>
              </w:tabs>
              <w:spacing w:after="0" w:line="240" w:lineRule="auto"/>
              <w:ind w:left="180"/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ს/კ 400165405</w:t>
            </w:r>
          </w:p>
          <w:p w:rsidR="009C3FC6" w:rsidRDefault="009C3FC6" w:rsidP="009C3FC6">
            <w:pPr>
              <w:tabs>
                <w:tab w:val="left" w:pos="0"/>
              </w:tabs>
              <w:spacing w:after="0" w:line="240" w:lineRule="auto"/>
              <w:ind w:left="180"/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მის. ქ. თბილისი, კ,ქუთათელის N 8</w:t>
            </w:r>
          </w:p>
          <w:p w:rsidR="009C3FC6" w:rsidRDefault="009C3FC6" w:rsidP="009C3FC6">
            <w:pPr>
              <w:tabs>
                <w:tab w:val="left" w:pos="0"/>
              </w:tabs>
              <w:spacing w:after="0" w:line="240" w:lineRule="auto"/>
              <w:ind w:left="180"/>
              <w:contextualSpacing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საბანკო რეკვიზიტები</w:t>
            </w:r>
          </w:p>
          <w:p w:rsidR="009C3FC6" w:rsidRDefault="009C3FC6" w:rsidP="009C3FC6">
            <w:pPr>
              <w:tabs>
                <w:tab w:val="left" w:pos="0"/>
              </w:tabs>
              <w:spacing w:after="0" w:line="240" w:lineRule="auto"/>
              <w:ind w:left="180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 „ტერა ბანკი“ </w:t>
            </w:r>
            <w:r>
              <w:rPr>
                <w:rFonts w:ascii="Sylfaen" w:hAnsi="Sylfaen"/>
                <w:b/>
                <w:sz w:val="20"/>
                <w:szCs w:val="20"/>
              </w:rPr>
              <w:t>TEBAGE 22</w:t>
            </w:r>
          </w:p>
          <w:p w:rsidR="009C3FC6" w:rsidRDefault="009C3FC6" w:rsidP="009C3FC6">
            <w:pPr>
              <w:tabs>
                <w:tab w:val="left" w:pos="0"/>
              </w:tabs>
              <w:spacing w:after="0" w:line="240" w:lineRule="auto"/>
              <w:ind w:left="180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ა/ნ </w:t>
            </w:r>
            <w:r>
              <w:rPr>
                <w:rFonts w:ascii="Sylfaen" w:hAnsi="Sylfaen"/>
                <w:b/>
                <w:sz w:val="20"/>
                <w:szCs w:val="20"/>
              </w:rPr>
              <w:t>GE75KS0000000360500452</w:t>
            </w:r>
          </w:p>
          <w:p w:rsidR="00FB6B03" w:rsidRPr="004114C3" w:rsidRDefault="009C3FC6" w:rsidP="009C3FC6">
            <w:pPr>
              <w:tabs>
                <w:tab w:val="left" w:pos="0"/>
              </w:tabs>
              <w:spacing w:after="0" w:line="240" w:lineRule="auto"/>
              <w:ind w:left="180"/>
              <w:contextualSpacing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დირექტორი : იოვანე სიხარულიძე</w:t>
            </w:r>
          </w:p>
        </w:tc>
        <w:tc>
          <w:tcPr>
            <w:tcW w:w="5334" w:type="dxa"/>
          </w:tcPr>
          <w:p w:rsidR="00FB6B03" w:rsidRPr="004114C3" w:rsidRDefault="00FB6B03" w:rsidP="00DD7A04">
            <w:pPr>
              <w:spacing w:after="0" w:line="240" w:lineRule="auto"/>
              <w:ind w:firstLine="72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14C3">
              <w:rPr>
                <w:rFonts w:ascii="AcadNusx" w:hAnsi="AcadNusx"/>
                <w:b/>
                <w:sz w:val="20"/>
                <w:szCs w:val="20"/>
                <w:lang w:val="es-ES_tradnl"/>
              </w:rPr>
              <w:t xml:space="preserve">     </w:t>
            </w:r>
            <w:r w:rsidRPr="004114C3">
              <w:rPr>
                <w:rFonts w:ascii="Sylfaen" w:hAnsi="Sylfaen"/>
                <w:b/>
                <w:sz w:val="20"/>
                <w:szCs w:val="20"/>
                <w:lang w:val="ka-GE"/>
              </w:rPr>
              <w:t>მიმწოდებელი:</w:t>
            </w:r>
          </w:p>
          <w:p w:rsidR="00FB6B03" w:rsidRPr="004114C3" w:rsidRDefault="00FB6B03" w:rsidP="00DD7A04">
            <w:pPr>
              <w:spacing w:after="0" w:line="240" w:lineRule="auto"/>
              <w:ind w:firstLine="72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FB6B03" w:rsidRPr="004114C3" w:rsidRDefault="00FB6B03" w:rsidP="00DD7A0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0F5C43" w:rsidRPr="004114C3" w:rsidRDefault="000F5C43" w:rsidP="00A8208B">
      <w:pPr>
        <w:spacing w:after="0"/>
        <w:jc w:val="right"/>
        <w:rPr>
          <w:rFonts w:ascii="Sylfaen" w:hAnsi="Sylfaen"/>
          <w:b/>
          <w:sz w:val="20"/>
          <w:szCs w:val="20"/>
          <w:lang w:val="ka-GE"/>
        </w:rPr>
      </w:pPr>
    </w:p>
    <w:sectPr w:rsidR="000F5C43" w:rsidRPr="004114C3" w:rsidSect="00DB455F">
      <w:footerReference w:type="default" r:id="rId9"/>
      <w:pgSz w:w="12240" w:h="15840" w:code="1"/>
      <w:pgMar w:top="360" w:right="806" w:bottom="990" w:left="994" w:header="0" w:footer="1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8D" w:rsidRDefault="00EA5B8D" w:rsidP="00E40B3B">
      <w:pPr>
        <w:spacing w:after="0" w:line="240" w:lineRule="auto"/>
      </w:pPr>
      <w:r>
        <w:separator/>
      </w:r>
    </w:p>
  </w:endnote>
  <w:endnote w:type="continuationSeparator" w:id="1">
    <w:p w:rsidR="00EA5B8D" w:rsidRDefault="00EA5B8D" w:rsidP="00E4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igoliaMtav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eo ABC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C3" w:rsidRPr="004114C3" w:rsidRDefault="004114C3" w:rsidP="004114C3">
    <w:pPr>
      <w:pStyle w:val="Footer"/>
      <w:jc w:val="center"/>
      <w:rPr>
        <w:sz w:val="20"/>
        <w:szCs w:val="20"/>
      </w:rPr>
    </w:pPr>
    <w:r w:rsidRPr="004114C3">
      <w:rPr>
        <w:rFonts w:ascii="Sylfaen" w:hAnsi="Sylfaen"/>
        <w:b/>
        <w:sz w:val="20"/>
        <w:szCs w:val="20"/>
        <w:lang w:val="ka-GE"/>
      </w:rPr>
      <w:t>შემსყიდველი: __________________                                მიმწოდებელი: 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04" w:rsidRPr="00064798" w:rsidRDefault="00DD7A04" w:rsidP="000647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8D" w:rsidRDefault="00EA5B8D" w:rsidP="00E40B3B">
      <w:pPr>
        <w:spacing w:after="0" w:line="240" w:lineRule="auto"/>
      </w:pPr>
      <w:r>
        <w:separator/>
      </w:r>
    </w:p>
  </w:footnote>
  <w:footnote w:type="continuationSeparator" w:id="1">
    <w:p w:rsidR="00EA5B8D" w:rsidRDefault="00EA5B8D" w:rsidP="00E4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0D"/>
    <w:multiLevelType w:val="hybridMultilevel"/>
    <w:tmpl w:val="53623246"/>
    <w:lvl w:ilvl="0" w:tplc="AA3433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4769B"/>
    <w:multiLevelType w:val="multilevel"/>
    <w:tmpl w:val="6CC096C2"/>
    <w:lvl w:ilvl="0">
      <w:start w:val="6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">
    <w:nsid w:val="0BDA67C2"/>
    <w:multiLevelType w:val="hybridMultilevel"/>
    <w:tmpl w:val="73167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A37C5"/>
    <w:multiLevelType w:val="hybridMultilevel"/>
    <w:tmpl w:val="3DECE90C"/>
    <w:lvl w:ilvl="0" w:tplc="D0CA58D4">
      <w:start w:val="38"/>
      <w:numFmt w:val="decimal"/>
      <w:lvlText w:val="%1"/>
      <w:lvlJc w:val="left"/>
      <w:pPr>
        <w:ind w:left="108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D33F3"/>
    <w:multiLevelType w:val="multilevel"/>
    <w:tmpl w:val="A70E6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2ED1F41"/>
    <w:multiLevelType w:val="multilevel"/>
    <w:tmpl w:val="6786D7DC"/>
    <w:lvl w:ilvl="0">
      <w:start w:val="6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</w:rPr>
    </w:lvl>
  </w:abstractNum>
  <w:abstractNum w:abstractNumId="6">
    <w:nsid w:val="234A74FA"/>
    <w:multiLevelType w:val="hybridMultilevel"/>
    <w:tmpl w:val="E6F28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62D0"/>
    <w:multiLevelType w:val="hybridMultilevel"/>
    <w:tmpl w:val="8810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D7332"/>
    <w:multiLevelType w:val="multilevel"/>
    <w:tmpl w:val="82A80FA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6EB20CB"/>
    <w:multiLevelType w:val="hybridMultilevel"/>
    <w:tmpl w:val="7C822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F38C6"/>
    <w:multiLevelType w:val="hybridMultilevel"/>
    <w:tmpl w:val="8C9E35EA"/>
    <w:lvl w:ilvl="0" w:tplc="13C844BE">
      <w:start w:val="38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70062"/>
    <w:multiLevelType w:val="hybridMultilevel"/>
    <w:tmpl w:val="76DC3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344721"/>
    <w:multiLevelType w:val="hybridMultilevel"/>
    <w:tmpl w:val="ED3CA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916E2"/>
    <w:multiLevelType w:val="hybridMultilevel"/>
    <w:tmpl w:val="03845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AF67ED"/>
    <w:multiLevelType w:val="hybridMultilevel"/>
    <w:tmpl w:val="5426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E5569"/>
    <w:multiLevelType w:val="multilevel"/>
    <w:tmpl w:val="82A80FA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5F773549"/>
    <w:multiLevelType w:val="multilevel"/>
    <w:tmpl w:val="D6E00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F7A1A78"/>
    <w:multiLevelType w:val="hybridMultilevel"/>
    <w:tmpl w:val="76DC3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086AC3"/>
    <w:multiLevelType w:val="hybridMultilevel"/>
    <w:tmpl w:val="33803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1D482A"/>
    <w:multiLevelType w:val="multilevel"/>
    <w:tmpl w:val="87B4AC56"/>
    <w:lvl w:ilvl="0">
      <w:start w:val="6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20">
    <w:nsid w:val="787E51DB"/>
    <w:multiLevelType w:val="multilevel"/>
    <w:tmpl w:val="7B3892F4"/>
    <w:lvl w:ilvl="0">
      <w:start w:val="6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ascii="Sylfaen" w:hAnsi="Sylfaen"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</w:rPr>
    </w:lvl>
  </w:abstractNum>
  <w:abstractNum w:abstractNumId="21">
    <w:nsid w:val="78A7704A"/>
    <w:multiLevelType w:val="multilevel"/>
    <w:tmpl w:val="1FDED1FA"/>
    <w:lvl w:ilvl="0">
      <w:start w:val="6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6"/>
      <w:numFmt w:val="decimal"/>
      <w:lvlText w:val="%1.%2."/>
      <w:lvlJc w:val="left"/>
      <w:pPr>
        <w:ind w:left="885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cs="Sylfaen" w:hint="default"/>
      </w:rPr>
    </w:lvl>
  </w:abstractNum>
  <w:abstractNum w:abstractNumId="22">
    <w:nsid w:val="7D306D71"/>
    <w:multiLevelType w:val="hybridMultilevel"/>
    <w:tmpl w:val="03D09686"/>
    <w:lvl w:ilvl="0" w:tplc="02F8279A">
      <w:start w:val="1"/>
      <w:numFmt w:val="decimal"/>
      <w:pStyle w:val="gansakutrebulinacilixm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A11BEE"/>
    <w:multiLevelType w:val="hybridMultilevel"/>
    <w:tmpl w:val="90406730"/>
    <w:lvl w:ilvl="0" w:tplc="55B229F2">
      <w:start w:val="1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9"/>
  </w:num>
  <w:num w:numId="5">
    <w:abstractNumId w:val="18"/>
  </w:num>
  <w:num w:numId="6">
    <w:abstractNumId w:val="13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17"/>
  </w:num>
  <w:num w:numId="13">
    <w:abstractNumId w:val="14"/>
  </w:num>
  <w:num w:numId="14">
    <w:abstractNumId w:val="7"/>
  </w:num>
  <w:num w:numId="15">
    <w:abstractNumId w:val="0"/>
  </w:num>
  <w:num w:numId="16">
    <w:abstractNumId w:val="23"/>
  </w:num>
  <w:num w:numId="17">
    <w:abstractNumId w:val="21"/>
  </w:num>
  <w:num w:numId="18">
    <w:abstractNumId w:val="3"/>
  </w:num>
  <w:num w:numId="19">
    <w:abstractNumId w:val="10"/>
  </w:num>
  <w:num w:numId="20">
    <w:abstractNumId w:val="19"/>
  </w:num>
  <w:num w:numId="21">
    <w:abstractNumId w:val="1"/>
  </w:num>
  <w:num w:numId="22">
    <w:abstractNumId w:val="5"/>
  </w:num>
  <w:num w:numId="23">
    <w:abstractNumId w:val="2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192A32"/>
    <w:rsid w:val="000033A5"/>
    <w:rsid w:val="000074BA"/>
    <w:rsid w:val="0001601E"/>
    <w:rsid w:val="00035D7A"/>
    <w:rsid w:val="000416A3"/>
    <w:rsid w:val="00046978"/>
    <w:rsid w:val="00055286"/>
    <w:rsid w:val="00056BFD"/>
    <w:rsid w:val="00064798"/>
    <w:rsid w:val="00065572"/>
    <w:rsid w:val="00065958"/>
    <w:rsid w:val="00066FEB"/>
    <w:rsid w:val="00072445"/>
    <w:rsid w:val="00072889"/>
    <w:rsid w:val="00077352"/>
    <w:rsid w:val="00084CC1"/>
    <w:rsid w:val="00094656"/>
    <w:rsid w:val="000A7833"/>
    <w:rsid w:val="000B121F"/>
    <w:rsid w:val="000C7357"/>
    <w:rsid w:val="000D4853"/>
    <w:rsid w:val="000E40B4"/>
    <w:rsid w:val="000F10BC"/>
    <w:rsid w:val="000F5C43"/>
    <w:rsid w:val="00103A4C"/>
    <w:rsid w:val="001047F4"/>
    <w:rsid w:val="0011118C"/>
    <w:rsid w:val="001113F0"/>
    <w:rsid w:val="00122E3A"/>
    <w:rsid w:val="00125C59"/>
    <w:rsid w:val="00127F75"/>
    <w:rsid w:val="00131609"/>
    <w:rsid w:val="001342F3"/>
    <w:rsid w:val="00157576"/>
    <w:rsid w:val="00167FA1"/>
    <w:rsid w:val="00172E44"/>
    <w:rsid w:val="00175FC1"/>
    <w:rsid w:val="001836D0"/>
    <w:rsid w:val="00192A32"/>
    <w:rsid w:val="001A20E4"/>
    <w:rsid w:val="001A751D"/>
    <w:rsid w:val="001B47C7"/>
    <w:rsid w:val="001E3166"/>
    <w:rsid w:val="001E358F"/>
    <w:rsid w:val="001F2E31"/>
    <w:rsid w:val="002014F5"/>
    <w:rsid w:val="00203CCE"/>
    <w:rsid w:val="00217220"/>
    <w:rsid w:val="00217B5B"/>
    <w:rsid w:val="0022669F"/>
    <w:rsid w:val="00226A55"/>
    <w:rsid w:val="00227CC8"/>
    <w:rsid w:val="002458B8"/>
    <w:rsid w:val="00247E79"/>
    <w:rsid w:val="00251623"/>
    <w:rsid w:val="00255FE6"/>
    <w:rsid w:val="00261996"/>
    <w:rsid w:val="00264099"/>
    <w:rsid w:val="0027455B"/>
    <w:rsid w:val="00290E11"/>
    <w:rsid w:val="002A08BB"/>
    <w:rsid w:val="002A2F58"/>
    <w:rsid w:val="002A56C7"/>
    <w:rsid w:val="002B0568"/>
    <w:rsid w:val="002D03E8"/>
    <w:rsid w:val="002D74DB"/>
    <w:rsid w:val="002E48A0"/>
    <w:rsid w:val="002E5D28"/>
    <w:rsid w:val="002F1931"/>
    <w:rsid w:val="002F1ADD"/>
    <w:rsid w:val="00300151"/>
    <w:rsid w:val="003109E3"/>
    <w:rsid w:val="00325D1A"/>
    <w:rsid w:val="00334D45"/>
    <w:rsid w:val="0033615B"/>
    <w:rsid w:val="003402E4"/>
    <w:rsid w:val="003448E2"/>
    <w:rsid w:val="003558FD"/>
    <w:rsid w:val="003574C7"/>
    <w:rsid w:val="003762AE"/>
    <w:rsid w:val="00381EBA"/>
    <w:rsid w:val="00382E78"/>
    <w:rsid w:val="003948C0"/>
    <w:rsid w:val="003A0E5F"/>
    <w:rsid w:val="003A25EA"/>
    <w:rsid w:val="003A2BE0"/>
    <w:rsid w:val="003B2061"/>
    <w:rsid w:val="003B7AEC"/>
    <w:rsid w:val="003C1046"/>
    <w:rsid w:val="003C2753"/>
    <w:rsid w:val="003C4712"/>
    <w:rsid w:val="003C6823"/>
    <w:rsid w:val="003C6A47"/>
    <w:rsid w:val="003D3C91"/>
    <w:rsid w:val="003D3EDA"/>
    <w:rsid w:val="003D7680"/>
    <w:rsid w:val="003E21C2"/>
    <w:rsid w:val="003F27D6"/>
    <w:rsid w:val="003F28E3"/>
    <w:rsid w:val="003F4B05"/>
    <w:rsid w:val="003F51AD"/>
    <w:rsid w:val="004006BD"/>
    <w:rsid w:val="00401FB8"/>
    <w:rsid w:val="00403FA7"/>
    <w:rsid w:val="004114C3"/>
    <w:rsid w:val="00415D75"/>
    <w:rsid w:val="00423B70"/>
    <w:rsid w:val="00425527"/>
    <w:rsid w:val="00426547"/>
    <w:rsid w:val="004352CC"/>
    <w:rsid w:val="004356C5"/>
    <w:rsid w:val="004361DC"/>
    <w:rsid w:val="00442B59"/>
    <w:rsid w:val="00446100"/>
    <w:rsid w:val="00451AEA"/>
    <w:rsid w:val="00452C63"/>
    <w:rsid w:val="00460B85"/>
    <w:rsid w:val="00464B3C"/>
    <w:rsid w:val="00475068"/>
    <w:rsid w:val="00484626"/>
    <w:rsid w:val="00494C9A"/>
    <w:rsid w:val="004A410C"/>
    <w:rsid w:val="004A5D70"/>
    <w:rsid w:val="004B537F"/>
    <w:rsid w:val="004C3DEA"/>
    <w:rsid w:val="004D4985"/>
    <w:rsid w:val="004D5686"/>
    <w:rsid w:val="004E1B0D"/>
    <w:rsid w:val="004F5554"/>
    <w:rsid w:val="00501EAE"/>
    <w:rsid w:val="0050269D"/>
    <w:rsid w:val="005034A8"/>
    <w:rsid w:val="005241C7"/>
    <w:rsid w:val="00525280"/>
    <w:rsid w:val="00525979"/>
    <w:rsid w:val="00537C61"/>
    <w:rsid w:val="00543BEB"/>
    <w:rsid w:val="00544A3F"/>
    <w:rsid w:val="00545389"/>
    <w:rsid w:val="0054631D"/>
    <w:rsid w:val="00557049"/>
    <w:rsid w:val="00561E92"/>
    <w:rsid w:val="00573878"/>
    <w:rsid w:val="005840F1"/>
    <w:rsid w:val="005A0759"/>
    <w:rsid w:val="005A24C4"/>
    <w:rsid w:val="005A3C08"/>
    <w:rsid w:val="005B0EBD"/>
    <w:rsid w:val="005B23AB"/>
    <w:rsid w:val="005B3141"/>
    <w:rsid w:val="005B3AB5"/>
    <w:rsid w:val="005E0C44"/>
    <w:rsid w:val="00612D2B"/>
    <w:rsid w:val="0061491C"/>
    <w:rsid w:val="0062305E"/>
    <w:rsid w:val="006264CD"/>
    <w:rsid w:val="0062785C"/>
    <w:rsid w:val="0063035D"/>
    <w:rsid w:val="00635873"/>
    <w:rsid w:val="0065418E"/>
    <w:rsid w:val="00655331"/>
    <w:rsid w:val="00656399"/>
    <w:rsid w:val="0065751B"/>
    <w:rsid w:val="0066227E"/>
    <w:rsid w:val="006A50F9"/>
    <w:rsid w:val="006B205A"/>
    <w:rsid w:val="006C4973"/>
    <w:rsid w:val="006C607F"/>
    <w:rsid w:val="006C73CD"/>
    <w:rsid w:val="006D04A2"/>
    <w:rsid w:val="006E0EE2"/>
    <w:rsid w:val="006F53AA"/>
    <w:rsid w:val="006F767C"/>
    <w:rsid w:val="00702A85"/>
    <w:rsid w:val="00703284"/>
    <w:rsid w:val="00703BFC"/>
    <w:rsid w:val="00704839"/>
    <w:rsid w:val="0071294C"/>
    <w:rsid w:val="00712ED3"/>
    <w:rsid w:val="00714053"/>
    <w:rsid w:val="00714B92"/>
    <w:rsid w:val="00725DDF"/>
    <w:rsid w:val="00725E70"/>
    <w:rsid w:val="00731173"/>
    <w:rsid w:val="00734657"/>
    <w:rsid w:val="0075082F"/>
    <w:rsid w:val="007702CB"/>
    <w:rsid w:val="0078057C"/>
    <w:rsid w:val="007A6E70"/>
    <w:rsid w:val="007A6F06"/>
    <w:rsid w:val="007A72EF"/>
    <w:rsid w:val="007B7B72"/>
    <w:rsid w:val="007C413E"/>
    <w:rsid w:val="007D1D35"/>
    <w:rsid w:val="007D29A8"/>
    <w:rsid w:val="007D784F"/>
    <w:rsid w:val="007E04B9"/>
    <w:rsid w:val="007E198D"/>
    <w:rsid w:val="007E5C6B"/>
    <w:rsid w:val="007F3C36"/>
    <w:rsid w:val="007F4C72"/>
    <w:rsid w:val="00814633"/>
    <w:rsid w:val="00821852"/>
    <w:rsid w:val="00822C3A"/>
    <w:rsid w:val="0082530B"/>
    <w:rsid w:val="00827301"/>
    <w:rsid w:val="00830378"/>
    <w:rsid w:val="00833FD3"/>
    <w:rsid w:val="008345FF"/>
    <w:rsid w:val="0083612C"/>
    <w:rsid w:val="00865852"/>
    <w:rsid w:val="00871C4E"/>
    <w:rsid w:val="00885D9A"/>
    <w:rsid w:val="00892CAA"/>
    <w:rsid w:val="008931B5"/>
    <w:rsid w:val="008944DA"/>
    <w:rsid w:val="00895B86"/>
    <w:rsid w:val="00896255"/>
    <w:rsid w:val="008A76A6"/>
    <w:rsid w:val="008B118F"/>
    <w:rsid w:val="008B1A12"/>
    <w:rsid w:val="008B4502"/>
    <w:rsid w:val="008B59B2"/>
    <w:rsid w:val="008B5F7B"/>
    <w:rsid w:val="008C5C02"/>
    <w:rsid w:val="008D5375"/>
    <w:rsid w:val="008E4778"/>
    <w:rsid w:val="008E5BB5"/>
    <w:rsid w:val="008F4531"/>
    <w:rsid w:val="0090617A"/>
    <w:rsid w:val="009062F7"/>
    <w:rsid w:val="00912E9E"/>
    <w:rsid w:val="00916831"/>
    <w:rsid w:val="009216FA"/>
    <w:rsid w:val="00927E57"/>
    <w:rsid w:val="00934FD0"/>
    <w:rsid w:val="009363FF"/>
    <w:rsid w:val="00940061"/>
    <w:rsid w:val="00950FE3"/>
    <w:rsid w:val="00954DB5"/>
    <w:rsid w:val="00961EFD"/>
    <w:rsid w:val="00974D52"/>
    <w:rsid w:val="00975290"/>
    <w:rsid w:val="00986D1D"/>
    <w:rsid w:val="0099582D"/>
    <w:rsid w:val="00997904"/>
    <w:rsid w:val="009A0328"/>
    <w:rsid w:val="009A0625"/>
    <w:rsid w:val="009B2962"/>
    <w:rsid w:val="009B6DC1"/>
    <w:rsid w:val="009B7600"/>
    <w:rsid w:val="009C15B6"/>
    <w:rsid w:val="009C3FC6"/>
    <w:rsid w:val="009D3DF8"/>
    <w:rsid w:val="009D645E"/>
    <w:rsid w:val="009E5139"/>
    <w:rsid w:val="009E541D"/>
    <w:rsid w:val="009E696D"/>
    <w:rsid w:val="009F2FE1"/>
    <w:rsid w:val="009F3172"/>
    <w:rsid w:val="009F335F"/>
    <w:rsid w:val="009F38AC"/>
    <w:rsid w:val="009F5D1A"/>
    <w:rsid w:val="009F7662"/>
    <w:rsid w:val="009F7F0D"/>
    <w:rsid w:val="00A00AC9"/>
    <w:rsid w:val="00A02B9D"/>
    <w:rsid w:val="00A06B22"/>
    <w:rsid w:val="00A24B3B"/>
    <w:rsid w:val="00A3436F"/>
    <w:rsid w:val="00A345EB"/>
    <w:rsid w:val="00A41292"/>
    <w:rsid w:val="00A432B8"/>
    <w:rsid w:val="00A4508A"/>
    <w:rsid w:val="00A611A0"/>
    <w:rsid w:val="00A65EA7"/>
    <w:rsid w:val="00A72D89"/>
    <w:rsid w:val="00A81E30"/>
    <w:rsid w:val="00A8208B"/>
    <w:rsid w:val="00A82C31"/>
    <w:rsid w:val="00A84128"/>
    <w:rsid w:val="00A87297"/>
    <w:rsid w:val="00A87A44"/>
    <w:rsid w:val="00AB07C7"/>
    <w:rsid w:val="00AB1C32"/>
    <w:rsid w:val="00AB252A"/>
    <w:rsid w:val="00AB342F"/>
    <w:rsid w:val="00AB6425"/>
    <w:rsid w:val="00AD124C"/>
    <w:rsid w:val="00AD32C1"/>
    <w:rsid w:val="00AD3960"/>
    <w:rsid w:val="00AE0F2E"/>
    <w:rsid w:val="00AF5062"/>
    <w:rsid w:val="00AF7A1F"/>
    <w:rsid w:val="00B021A7"/>
    <w:rsid w:val="00B043F7"/>
    <w:rsid w:val="00B1150D"/>
    <w:rsid w:val="00B258A6"/>
    <w:rsid w:val="00B40013"/>
    <w:rsid w:val="00B67C5B"/>
    <w:rsid w:val="00B72D7A"/>
    <w:rsid w:val="00BB0684"/>
    <w:rsid w:val="00BB16DE"/>
    <w:rsid w:val="00BB7C22"/>
    <w:rsid w:val="00BD0DE7"/>
    <w:rsid w:val="00BD45DB"/>
    <w:rsid w:val="00C07C0E"/>
    <w:rsid w:val="00C1450A"/>
    <w:rsid w:val="00C16909"/>
    <w:rsid w:val="00C24E31"/>
    <w:rsid w:val="00C2734E"/>
    <w:rsid w:val="00C4148C"/>
    <w:rsid w:val="00C4434B"/>
    <w:rsid w:val="00C4576C"/>
    <w:rsid w:val="00C64DA5"/>
    <w:rsid w:val="00C657AC"/>
    <w:rsid w:val="00C65C76"/>
    <w:rsid w:val="00C70086"/>
    <w:rsid w:val="00C74204"/>
    <w:rsid w:val="00C75001"/>
    <w:rsid w:val="00C806A4"/>
    <w:rsid w:val="00C83D53"/>
    <w:rsid w:val="00C8402B"/>
    <w:rsid w:val="00C87DC8"/>
    <w:rsid w:val="00C90054"/>
    <w:rsid w:val="00C92437"/>
    <w:rsid w:val="00C97D6F"/>
    <w:rsid w:val="00CA2017"/>
    <w:rsid w:val="00CA3F56"/>
    <w:rsid w:val="00CA47D9"/>
    <w:rsid w:val="00CA77BA"/>
    <w:rsid w:val="00CB0A6A"/>
    <w:rsid w:val="00CB5EFE"/>
    <w:rsid w:val="00CC31BC"/>
    <w:rsid w:val="00CD0D9A"/>
    <w:rsid w:val="00CD4466"/>
    <w:rsid w:val="00CD4B38"/>
    <w:rsid w:val="00CE6DFD"/>
    <w:rsid w:val="00CE732E"/>
    <w:rsid w:val="00CF303C"/>
    <w:rsid w:val="00CF4AF6"/>
    <w:rsid w:val="00CF4C66"/>
    <w:rsid w:val="00CF78BE"/>
    <w:rsid w:val="00D00CDD"/>
    <w:rsid w:val="00D035B7"/>
    <w:rsid w:val="00D03EFF"/>
    <w:rsid w:val="00D053F9"/>
    <w:rsid w:val="00D17C79"/>
    <w:rsid w:val="00D2654B"/>
    <w:rsid w:val="00D31BC8"/>
    <w:rsid w:val="00D33FA1"/>
    <w:rsid w:val="00D36449"/>
    <w:rsid w:val="00D367B9"/>
    <w:rsid w:val="00D47BA1"/>
    <w:rsid w:val="00D51BDD"/>
    <w:rsid w:val="00D527B3"/>
    <w:rsid w:val="00D533C8"/>
    <w:rsid w:val="00D536D9"/>
    <w:rsid w:val="00D54161"/>
    <w:rsid w:val="00D76466"/>
    <w:rsid w:val="00D7773C"/>
    <w:rsid w:val="00D8332A"/>
    <w:rsid w:val="00D83B9C"/>
    <w:rsid w:val="00D84582"/>
    <w:rsid w:val="00D93619"/>
    <w:rsid w:val="00D9435E"/>
    <w:rsid w:val="00D966B4"/>
    <w:rsid w:val="00D97777"/>
    <w:rsid w:val="00D97936"/>
    <w:rsid w:val="00DA0BF1"/>
    <w:rsid w:val="00DA2D55"/>
    <w:rsid w:val="00DA66B8"/>
    <w:rsid w:val="00DB0971"/>
    <w:rsid w:val="00DB455F"/>
    <w:rsid w:val="00DC2DFD"/>
    <w:rsid w:val="00DC76AE"/>
    <w:rsid w:val="00DD0624"/>
    <w:rsid w:val="00DD0A77"/>
    <w:rsid w:val="00DD2616"/>
    <w:rsid w:val="00DD7A04"/>
    <w:rsid w:val="00DE60FA"/>
    <w:rsid w:val="00DF4A69"/>
    <w:rsid w:val="00E033C2"/>
    <w:rsid w:val="00E044E3"/>
    <w:rsid w:val="00E06662"/>
    <w:rsid w:val="00E138A1"/>
    <w:rsid w:val="00E17421"/>
    <w:rsid w:val="00E30321"/>
    <w:rsid w:val="00E364A1"/>
    <w:rsid w:val="00E366CE"/>
    <w:rsid w:val="00E40B3B"/>
    <w:rsid w:val="00E46F59"/>
    <w:rsid w:val="00E476DF"/>
    <w:rsid w:val="00E50370"/>
    <w:rsid w:val="00E51922"/>
    <w:rsid w:val="00E62712"/>
    <w:rsid w:val="00E66B5D"/>
    <w:rsid w:val="00E83FD8"/>
    <w:rsid w:val="00E85302"/>
    <w:rsid w:val="00E878BF"/>
    <w:rsid w:val="00E91B3D"/>
    <w:rsid w:val="00E93DAA"/>
    <w:rsid w:val="00E96ACB"/>
    <w:rsid w:val="00EA2BE8"/>
    <w:rsid w:val="00EA5B8D"/>
    <w:rsid w:val="00EB5854"/>
    <w:rsid w:val="00EC1790"/>
    <w:rsid w:val="00ED4DEC"/>
    <w:rsid w:val="00EE7019"/>
    <w:rsid w:val="00EF6D1A"/>
    <w:rsid w:val="00F036C0"/>
    <w:rsid w:val="00F45CC2"/>
    <w:rsid w:val="00F47EB6"/>
    <w:rsid w:val="00F53A19"/>
    <w:rsid w:val="00F55E3E"/>
    <w:rsid w:val="00F77681"/>
    <w:rsid w:val="00F81C1A"/>
    <w:rsid w:val="00F852D6"/>
    <w:rsid w:val="00F91FDF"/>
    <w:rsid w:val="00FA39DB"/>
    <w:rsid w:val="00FA5A33"/>
    <w:rsid w:val="00FB4475"/>
    <w:rsid w:val="00FB59CF"/>
    <w:rsid w:val="00FB6B03"/>
    <w:rsid w:val="00FC0F56"/>
    <w:rsid w:val="00FC46B6"/>
    <w:rsid w:val="00FC63A8"/>
    <w:rsid w:val="00FD4558"/>
    <w:rsid w:val="00FE35DB"/>
    <w:rsid w:val="00FE3F13"/>
    <w:rsid w:val="00FE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C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52C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2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2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nhideWhenUsed/>
    <w:rsid w:val="004352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[Normal]"/>
    <w:rsid w:val="0043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2CC"/>
    <w:pPr>
      <w:ind w:left="720"/>
      <w:contextualSpacing/>
    </w:pPr>
  </w:style>
  <w:style w:type="character" w:styleId="CommentReference">
    <w:name w:val="annotation reference"/>
    <w:uiPriority w:val="99"/>
    <w:unhideWhenUsed/>
    <w:rsid w:val="00435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C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352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52CC"/>
    <w:rPr>
      <w:rFonts w:ascii="Tahoma" w:eastAsia="Times New Roman" w:hAnsi="Tahoma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3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352CC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35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52C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2CC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4352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rigoliaMtavr" w:eastAsia="Calibri" w:hAnsi="GrigoliaMtavr"/>
      <w:b/>
      <w:bCs/>
      <w:color w:val="00008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4352CC"/>
    <w:rPr>
      <w:rFonts w:ascii="GrigoliaMtavr" w:eastAsia="Calibri" w:hAnsi="GrigoliaMtavr" w:cs="Times New Roman"/>
      <w:b/>
      <w:bCs/>
      <w:color w:val="000080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4352C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352CC"/>
    <w:pPr>
      <w:tabs>
        <w:tab w:val="right" w:leader="dot" w:pos="10710"/>
      </w:tabs>
      <w:jc w:val="both"/>
    </w:pPr>
    <w:rPr>
      <w:rFonts w:ascii="Sylfaen" w:hAnsi="Sylfaen"/>
      <w:noProof/>
      <w:lang w:val="ka-GE"/>
    </w:rPr>
  </w:style>
  <w:style w:type="paragraph" w:customStyle="1" w:styleId="Default">
    <w:name w:val="Default"/>
    <w:rsid w:val="00435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4352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ixml">
    <w:name w:val="abzaci_xml"/>
    <w:basedOn w:val="PlainText"/>
    <w:link w:val="abzacixmlChar"/>
    <w:rsid w:val="004352CC"/>
    <w:pPr>
      <w:ind w:firstLine="283"/>
      <w:jc w:val="both"/>
    </w:pPr>
    <w:rPr>
      <w:rFonts w:ascii="Sylfaen" w:eastAsia="Sylfaen" w:hAnsi="Sylfaen"/>
      <w:sz w:val="2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352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52CC"/>
    <w:rPr>
      <w:rFonts w:ascii="Consolas" w:eastAsia="Times New Roman" w:hAnsi="Consolas" w:cs="Times New Roman"/>
      <w:sz w:val="21"/>
      <w:szCs w:val="21"/>
    </w:rPr>
  </w:style>
  <w:style w:type="character" w:customStyle="1" w:styleId="abzacixmlChar">
    <w:name w:val="abzaci_xml Char"/>
    <w:link w:val="abzacixml"/>
    <w:rsid w:val="004352CC"/>
    <w:rPr>
      <w:rFonts w:ascii="Sylfaen" w:eastAsia="Sylfaen" w:hAnsi="Sylfaen" w:cs="Times New Roman"/>
      <w:szCs w:val="20"/>
    </w:rPr>
  </w:style>
  <w:style w:type="paragraph" w:customStyle="1" w:styleId="muxlixml">
    <w:name w:val="muxli_xml"/>
    <w:basedOn w:val="Normal"/>
    <w:uiPriority w:val="99"/>
    <w:rsid w:val="004352CC"/>
    <w:pPr>
      <w:keepNext/>
      <w:keepLines/>
      <w:spacing w:before="240" w:after="0" w:line="240" w:lineRule="exact"/>
      <w:ind w:left="850" w:hanging="850"/>
    </w:pPr>
    <w:rPr>
      <w:rFonts w:ascii="Sylfaen" w:eastAsia="Sylfaen" w:hAnsi="Sylfaen" w:cs="Arial"/>
      <w:b/>
      <w:szCs w:val="20"/>
    </w:rPr>
  </w:style>
  <w:style w:type="paragraph" w:styleId="BodyTextIndent">
    <w:name w:val="Body Text Indent"/>
    <w:basedOn w:val="Normal"/>
    <w:link w:val="BodyTextIndentChar"/>
    <w:unhideWhenUsed/>
    <w:rsid w:val="004352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52CC"/>
    <w:rPr>
      <w:rFonts w:ascii="Calibri" w:eastAsia="Times New Roman" w:hAnsi="Calibri" w:cs="Times New Roman"/>
    </w:rPr>
  </w:style>
  <w:style w:type="paragraph" w:customStyle="1" w:styleId="tarigixml">
    <w:name w:val="tarigi_xml"/>
    <w:basedOn w:val="abzacixml"/>
    <w:autoRedefine/>
    <w:rsid w:val="004352CC"/>
    <w:pPr>
      <w:spacing w:before="120" w:after="120"/>
      <w:ind w:firstLine="284"/>
      <w:jc w:val="center"/>
      <w:outlineLvl w:val="0"/>
    </w:pPr>
    <w:rPr>
      <w:rFonts w:eastAsia="Times New Roman" w:cs="Courier New"/>
      <w:b/>
      <w:lang w:eastAsia="ru-RU"/>
    </w:rPr>
  </w:style>
  <w:style w:type="paragraph" w:customStyle="1" w:styleId="mimgebixml">
    <w:name w:val="mimgebi_xml"/>
    <w:basedOn w:val="Normal"/>
    <w:rsid w:val="004352CC"/>
    <w:pPr>
      <w:spacing w:after="0" w:line="240" w:lineRule="auto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rsid w:val="004352CC"/>
    <w:pPr>
      <w:spacing w:before="120"/>
      <w:jc w:val="center"/>
    </w:pPr>
    <w:rPr>
      <w:rFonts w:eastAsia="Times New Roman" w:cs="Sylfaen"/>
      <w:b/>
      <w:szCs w:val="22"/>
      <w:lang w:val="fr-FR"/>
    </w:rPr>
  </w:style>
  <w:style w:type="paragraph" w:customStyle="1" w:styleId="adgilixml">
    <w:name w:val="adgili_xml"/>
    <w:basedOn w:val="Normal"/>
    <w:rsid w:val="004352CC"/>
    <w:pPr>
      <w:spacing w:before="120" w:after="120" w:line="240" w:lineRule="auto"/>
      <w:ind w:firstLine="284"/>
      <w:jc w:val="center"/>
      <w:outlineLvl w:val="0"/>
    </w:pPr>
    <w:rPr>
      <w:rFonts w:ascii="Sylfae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rsid w:val="004352CC"/>
    <w:pPr>
      <w:spacing w:before="240" w:after="120"/>
      <w:jc w:val="center"/>
    </w:pPr>
    <w:rPr>
      <w:rFonts w:eastAsia="Times New Roman" w:cs="Sylfaen"/>
      <w:b/>
      <w:sz w:val="24"/>
    </w:rPr>
  </w:style>
  <w:style w:type="paragraph" w:customStyle="1" w:styleId="danartixml">
    <w:name w:val="danarti_xml"/>
    <w:basedOn w:val="abzacixml"/>
    <w:autoRedefine/>
    <w:rsid w:val="004352CC"/>
    <w:pPr>
      <w:spacing w:before="120" w:after="120"/>
      <w:ind w:firstLine="284"/>
      <w:jc w:val="right"/>
      <w:outlineLvl w:val="0"/>
    </w:pPr>
    <w:rPr>
      <w:rFonts w:eastAsia="Times New Roman" w:cs="Courier New"/>
      <w:b/>
      <w:i/>
      <w:sz w:val="20"/>
      <w:lang w:val="ru-RU" w:eastAsia="ru-RU"/>
    </w:rPr>
  </w:style>
  <w:style w:type="paragraph" w:customStyle="1" w:styleId="khelmoceraxml">
    <w:name w:val="khelmocera_xml"/>
    <w:basedOn w:val="abzacixml"/>
    <w:autoRedefine/>
    <w:rsid w:val="004352CC"/>
    <w:pPr>
      <w:spacing w:before="120" w:after="120"/>
      <w:jc w:val="left"/>
      <w:outlineLvl w:val="0"/>
    </w:pPr>
    <w:rPr>
      <w:rFonts w:eastAsia="Times New Roman" w:cs="Sylfaen"/>
      <w:b/>
      <w:lang w:eastAsia="ru-RU"/>
    </w:rPr>
  </w:style>
  <w:style w:type="character" w:customStyle="1" w:styleId="apple-style-span">
    <w:name w:val="apple-style-span"/>
    <w:basedOn w:val="DefaultParagraphFont"/>
    <w:rsid w:val="004352CC"/>
  </w:style>
  <w:style w:type="paragraph" w:customStyle="1" w:styleId="parlamdrst">
    <w:name w:val="parlamdrst"/>
    <w:basedOn w:val="Normal"/>
    <w:next w:val="Normal"/>
    <w:uiPriority w:val="99"/>
    <w:rsid w:val="004352CC"/>
    <w:pPr>
      <w:widowControl w:val="0"/>
      <w:tabs>
        <w:tab w:val="left" w:pos="283"/>
      </w:tabs>
      <w:autoSpaceDE w:val="0"/>
      <w:autoSpaceDN w:val="0"/>
      <w:adjustRightInd w:val="0"/>
      <w:spacing w:after="0" w:line="240" w:lineRule="auto"/>
      <w:ind w:firstLine="284"/>
      <w:jc w:val="both"/>
    </w:pPr>
    <w:rPr>
      <w:rFonts w:ascii="SPLiteraturuly" w:eastAsia="Calibri" w:hAnsi="SPLiteraturuly" w:cs="SPLiteraturuly"/>
    </w:rPr>
  </w:style>
  <w:style w:type="character" w:styleId="FollowedHyperlink">
    <w:name w:val="FollowedHyperlink"/>
    <w:uiPriority w:val="99"/>
    <w:semiHidden/>
    <w:unhideWhenUsed/>
    <w:rsid w:val="004352CC"/>
    <w:rPr>
      <w:color w:val="800080"/>
      <w:u w:val="single"/>
    </w:rPr>
  </w:style>
  <w:style w:type="paragraph" w:customStyle="1" w:styleId="font5">
    <w:name w:val="font5"/>
    <w:basedOn w:val="Normal"/>
    <w:rsid w:val="004352CC"/>
    <w:pPr>
      <w:spacing w:before="100" w:beforeAutospacing="1" w:after="100" w:afterAutospacing="1" w:line="240" w:lineRule="auto"/>
    </w:pPr>
    <w:rPr>
      <w:rFonts w:ascii="Sylfaen" w:hAnsi="Sylfaen"/>
    </w:rPr>
  </w:style>
  <w:style w:type="paragraph" w:customStyle="1" w:styleId="font6">
    <w:name w:val="font6"/>
    <w:basedOn w:val="Normal"/>
    <w:rsid w:val="004352CC"/>
    <w:pPr>
      <w:spacing w:before="100" w:beforeAutospacing="1" w:after="100" w:afterAutospacing="1" w:line="240" w:lineRule="auto"/>
    </w:pPr>
    <w:rPr>
      <w:rFonts w:ascii="Verdana" w:hAnsi="Verdana"/>
    </w:rPr>
  </w:style>
  <w:style w:type="paragraph" w:customStyle="1" w:styleId="xl63">
    <w:name w:val="xl63"/>
    <w:basedOn w:val="Normal"/>
    <w:rsid w:val="004352CC"/>
    <w:pPr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xl64">
    <w:name w:val="xl64"/>
    <w:basedOn w:val="Normal"/>
    <w:rsid w:val="004352CC"/>
    <w:pPr>
      <w:spacing w:before="100" w:beforeAutospacing="1" w:after="100" w:afterAutospacing="1" w:line="240" w:lineRule="auto"/>
      <w:textAlignment w:val="top"/>
    </w:pPr>
    <w:rPr>
      <w:rFonts w:ascii="AcadNusx" w:hAnsi="AcadNusx"/>
    </w:rPr>
  </w:style>
  <w:style w:type="paragraph" w:customStyle="1" w:styleId="xl65">
    <w:name w:val="xl65"/>
    <w:basedOn w:val="Normal"/>
    <w:rsid w:val="004352CC"/>
    <w:pPr>
      <w:spacing w:before="100" w:beforeAutospacing="1" w:after="100" w:afterAutospacing="1" w:line="240" w:lineRule="auto"/>
      <w:textAlignment w:val="top"/>
    </w:pPr>
    <w:rPr>
      <w:rFonts w:ascii="Sylfaen" w:hAnsi="Sylfaen"/>
    </w:rPr>
  </w:style>
  <w:style w:type="paragraph" w:customStyle="1" w:styleId="xl66">
    <w:name w:val="xl66"/>
    <w:basedOn w:val="Normal"/>
    <w:rsid w:val="004352CC"/>
    <w:pPr>
      <w:spacing w:before="100" w:beforeAutospacing="1" w:after="100" w:afterAutospacing="1" w:line="240" w:lineRule="auto"/>
      <w:jc w:val="center"/>
      <w:textAlignment w:val="center"/>
    </w:pPr>
    <w:rPr>
      <w:rFonts w:ascii="AcadNusx" w:hAnsi="AcadNusx"/>
      <w:b/>
      <w:bCs/>
      <w:sz w:val="24"/>
      <w:szCs w:val="24"/>
    </w:rPr>
  </w:style>
  <w:style w:type="paragraph" w:customStyle="1" w:styleId="xl67">
    <w:name w:val="xl67"/>
    <w:basedOn w:val="Normal"/>
    <w:rsid w:val="004352CC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4352C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4352CC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Normal"/>
    <w:rsid w:val="004352C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43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xl72">
    <w:name w:val="xl72"/>
    <w:basedOn w:val="Normal"/>
    <w:rsid w:val="0043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</w:rPr>
  </w:style>
  <w:style w:type="character" w:customStyle="1" w:styleId="CharChar5">
    <w:name w:val="Char Char5"/>
    <w:uiPriority w:val="99"/>
    <w:rsid w:val="004352CC"/>
    <w:rPr>
      <w:rFonts w:cs="Times New Roman"/>
      <w:sz w:val="20"/>
      <w:szCs w:val="20"/>
    </w:rPr>
  </w:style>
  <w:style w:type="character" w:customStyle="1" w:styleId="CharChar4">
    <w:name w:val="Char Char4"/>
    <w:uiPriority w:val="99"/>
    <w:rsid w:val="004352CC"/>
    <w:rPr>
      <w:rFonts w:ascii="Tahoma" w:hAnsi="Tahoma" w:cs="Tahoma"/>
      <w:sz w:val="16"/>
      <w:szCs w:val="16"/>
    </w:rPr>
  </w:style>
  <w:style w:type="character" w:customStyle="1" w:styleId="CharChar3">
    <w:name w:val="Char Char3"/>
    <w:uiPriority w:val="99"/>
    <w:rsid w:val="004352CC"/>
    <w:rPr>
      <w:rFonts w:cs="Times New Roman"/>
    </w:rPr>
  </w:style>
  <w:style w:type="character" w:customStyle="1" w:styleId="CharChar2">
    <w:name w:val="Char Char2"/>
    <w:uiPriority w:val="99"/>
    <w:rsid w:val="004352CC"/>
    <w:rPr>
      <w:rFonts w:cs="Times New Roman"/>
    </w:rPr>
  </w:style>
  <w:style w:type="character" w:customStyle="1" w:styleId="CharChar1">
    <w:name w:val="Char Char1"/>
    <w:uiPriority w:val="99"/>
    <w:rsid w:val="004352CC"/>
    <w:rPr>
      <w:rFonts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4352CC"/>
    <w:rPr>
      <w:rFonts w:ascii="GrigoliaMtavr" w:hAnsi="GrigoliaMtavr" w:cs="GrigoliaMtavr"/>
      <w:b/>
      <w:bCs/>
      <w:color w:val="000080"/>
      <w:sz w:val="32"/>
      <w:szCs w:val="32"/>
    </w:rPr>
  </w:style>
  <w:style w:type="character" w:styleId="Strong">
    <w:name w:val="Strong"/>
    <w:uiPriority w:val="22"/>
    <w:qFormat/>
    <w:rsid w:val="004352CC"/>
    <w:rPr>
      <w:b/>
      <w:bCs/>
    </w:rPr>
  </w:style>
  <w:style w:type="paragraph" w:customStyle="1" w:styleId="sulcvlilebaxml">
    <w:name w:val="sul_cvlileba_xml"/>
    <w:basedOn w:val="sataurixml"/>
    <w:autoRedefine/>
    <w:rsid w:val="004352CC"/>
    <w:pPr>
      <w:jc w:val="left"/>
      <w:outlineLvl w:val="0"/>
    </w:pPr>
    <w:rPr>
      <w:rFonts w:cs="Courier New"/>
      <w:sz w:val="22"/>
      <w:u w:color="339966"/>
      <w:lang w:val="ru-RU" w:eastAsia="ru-RU"/>
    </w:rPr>
  </w:style>
  <w:style w:type="paragraph" w:customStyle="1" w:styleId="zogadinacilixml">
    <w:name w:val="zogadi_nacili_xml"/>
    <w:basedOn w:val="Normal"/>
    <w:autoRedefine/>
    <w:rsid w:val="004352C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hAnsi="Sylfaen" w:cs="Arial"/>
      <w:b/>
      <w:szCs w:val="100"/>
      <w:lang w:val="ru-RU" w:eastAsia="ru-RU"/>
    </w:rPr>
  </w:style>
  <w:style w:type="paragraph" w:customStyle="1" w:styleId="gansakutrebulinacilixml">
    <w:name w:val="gansakutrebuli_nacili_xml"/>
    <w:basedOn w:val="Normal"/>
    <w:autoRedefine/>
    <w:rsid w:val="004352CC"/>
    <w:pPr>
      <w:keepNext/>
      <w:keepLines/>
      <w:numPr>
        <w:numId w:val="1"/>
      </w:numPr>
      <w:tabs>
        <w:tab w:val="clear" w:pos="720"/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hAnsi="Sylfaen" w:cs="Arial"/>
      <w:b/>
      <w:szCs w:val="100"/>
      <w:u w:color="339966"/>
      <w:lang w:val="ru-RU" w:eastAsia="ru-RU"/>
    </w:rPr>
  </w:style>
  <w:style w:type="paragraph" w:customStyle="1" w:styleId="satauri2">
    <w:name w:val="satauri2"/>
    <w:basedOn w:val="Normal"/>
    <w:rsid w:val="004352CC"/>
    <w:pPr>
      <w:spacing w:after="0" w:line="240" w:lineRule="auto"/>
      <w:jc w:val="center"/>
    </w:pPr>
    <w:rPr>
      <w:rFonts w:ascii="Sylfaen" w:hAnsi="Sylfaen"/>
      <w:b/>
      <w:szCs w:val="100"/>
      <w:u w:color="339966"/>
      <w:lang w:val="ru-RU" w:eastAsia="ru-RU"/>
    </w:rPr>
  </w:style>
  <w:style w:type="paragraph" w:customStyle="1" w:styleId="ckhrilixml">
    <w:name w:val="ckhrili_xml"/>
    <w:basedOn w:val="abzacixml"/>
    <w:autoRedefine/>
    <w:rsid w:val="004352CC"/>
    <w:pPr>
      <w:ind w:firstLine="0"/>
      <w:jc w:val="left"/>
      <w:outlineLvl w:val="0"/>
    </w:pPr>
    <w:rPr>
      <w:rFonts w:eastAsia="Times New Roman" w:cs="Courier New"/>
      <w:sz w:val="18"/>
      <w:u w:color="339966"/>
      <w:lang w:val="ru-RU" w:eastAsia="ru-RU"/>
    </w:rPr>
  </w:style>
  <w:style w:type="character" w:customStyle="1" w:styleId="apple-converted-space">
    <w:name w:val="apple-converted-space"/>
    <w:basedOn w:val="DefaultParagraphFont"/>
    <w:rsid w:val="004352CC"/>
  </w:style>
  <w:style w:type="character" w:styleId="PageNumber">
    <w:name w:val="page number"/>
    <w:rsid w:val="004352CC"/>
  </w:style>
  <w:style w:type="paragraph" w:customStyle="1" w:styleId="Char1">
    <w:name w:val="Char1"/>
    <w:basedOn w:val="Normal"/>
    <w:rsid w:val="004352CC"/>
    <w:pPr>
      <w:spacing w:after="160" w:line="240" w:lineRule="auto"/>
    </w:pPr>
    <w:rPr>
      <w:rFonts w:ascii="Verdana" w:hAnsi="Verdana"/>
      <w:sz w:val="24"/>
      <w:szCs w:val="24"/>
    </w:rPr>
  </w:style>
  <w:style w:type="paragraph" w:styleId="BodyTextIndent3">
    <w:name w:val="Body Text Indent 3"/>
    <w:basedOn w:val="Normal"/>
    <w:link w:val="BodyTextIndent3Char"/>
    <w:rsid w:val="004352CC"/>
    <w:pPr>
      <w:spacing w:after="120" w:line="240" w:lineRule="auto"/>
      <w:ind w:left="360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352C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Subtitle">
    <w:name w:val="Subtitle"/>
    <w:basedOn w:val="Normal"/>
    <w:next w:val="Normal"/>
    <w:link w:val="SubtitleChar"/>
    <w:qFormat/>
    <w:rsid w:val="004352CC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rsid w:val="004352CC"/>
    <w:rPr>
      <w:rFonts w:ascii="Cambria" w:eastAsia="Times New Roman" w:hAnsi="Cambria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C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52C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2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2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nhideWhenUsed/>
    <w:rsid w:val="004352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[Normal]"/>
    <w:rsid w:val="0043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2CC"/>
    <w:pPr>
      <w:ind w:left="720"/>
      <w:contextualSpacing/>
    </w:pPr>
  </w:style>
  <w:style w:type="character" w:styleId="CommentReference">
    <w:name w:val="annotation reference"/>
    <w:uiPriority w:val="99"/>
    <w:unhideWhenUsed/>
    <w:rsid w:val="00435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C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352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52CC"/>
    <w:rPr>
      <w:rFonts w:ascii="Tahoma" w:eastAsia="Times New Roman" w:hAnsi="Tahoma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3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352CC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35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52C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2CC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4352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rigoliaMtavr" w:eastAsia="Calibri" w:hAnsi="GrigoliaMtavr"/>
      <w:b/>
      <w:bCs/>
      <w:color w:val="00008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4352CC"/>
    <w:rPr>
      <w:rFonts w:ascii="GrigoliaMtavr" w:eastAsia="Calibri" w:hAnsi="GrigoliaMtavr" w:cs="Times New Roman"/>
      <w:b/>
      <w:bCs/>
      <w:color w:val="000080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4352C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352CC"/>
    <w:pPr>
      <w:tabs>
        <w:tab w:val="right" w:leader="dot" w:pos="10710"/>
      </w:tabs>
      <w:jc w:val="both"/>
    </w:pPr>
    <w:rPr>
      <w:rFonts w:ascii="Sylfaen" w:hAnsi="Sylfaen"/>
      <w:noProof/>
      <w:lang w:val="ka-GE"/>
    </w:rPr>
  </w:style>
  <w:style w:type="paragraph" w:customStyle="1" w:styleId="Default">
    <w:name w:val="Default"/>
    <w:rsid w:val="00435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4352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ixml">
    <w:name w:val="abzaci_xml"/>
    <w:basedOn w:val="PlainText"/>
    <w:link w:val="abzacixmlChar"/>
    <w:rsid w:val="004352CC"/>
    <w:pPr>
      <w:ind w:firstLine="283"/>
      <w:jc w:val="both"/>
    </w:pPr>
    <w:rPr>
      <w:rFonts w:ascii="Sylfaen" w:eastAsia="Sylfaen" w:hAnsi="Sylfaen"/>
      <w:sz w:val="2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352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52CC"/>
    <w:rPr>
      <w:rFonts w:ascii="Consolas" w:eastAsia="Times New Roman" w:hAnsi="Consolas" w:cs="Times New Roman"/>
      <w:sz w:val="21"/>
      <w:szCs w:val="21"/>
    </w:rPr>
  </w:style>
  <w:style w:type="character" w:customStyle="1" w:styleId="abzacixmlChar">
    <w:name w:val="abzaci_xml Char"/>
    <w:link w:val="abzacixml"/>
    <w:rsid w:val="004352CC"/>
    <w:rPr>
      <w:rFonts w:ascii="Sylfaen" w:eastAsia="Sylfaen" w:hAnsi="Sylfaen" w:cs="Times New Roman"/>
      <w:szCs w:val="20"/>
    </w:rPr>
  </w:style>
  <w:style w:type="paragraph" w:customStyle="1" w:styleId="muxlixml">
    <w:name w:val="muxli_xml"/>
    <w:basedOn w:val="Normal"/>
    <w:uiPriority w:val="99"/>
    <w:rsid w:val="004352CC"/>
    <w:pPr>
      <w:keepNext/>
      <w:keepLines/>
      <w:spacing w:before="240" w:after="0" w:line="240" w:lineRule="exact"/>
      <w:ind w:left="850" w:hanging="850"/>
    </w:pPr>
    <w:rPr>
      <w:rFonts w:ascii="Sylfaen" w:eastAsia="Sylfaen" w:hAnsi="Sylfaen" w:cs="Arial"/>
      <w:b/>
      <w:szCs w:val="20"/>
    </w:rPr>
  </w:style>
  <w:style w:type="paragraph" w:styleId="BodyTextIndent">
    <w:name w:val="Body Text Indent"/>
    <w:basedOn w:val="Normal"/>
    <w:link w:val="BodyTextIndentChar"/>
    <w:unhideWhenUsed/>
    <w:rsid w:val="004352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52CC"/>
    <w:rPr>
      <w:rFonts w:ascii="Calibri" w:eastAsia="Times New Roman" w:hAnsi="Calibri" w:cs="Times New Roman"/>
    </w:rPr>
  </w:style>
  <w:style w:type="paragraph" w:customStyle="1" w:styleId="tarigixml">
    <w:name w:val="tarigi_xml"/>
    <w:basedOn w:val="abzacixml"/>
    <w:autoRedefine/>
    <w:rsid w:val="004352CC"/>
    <w:pPr>
      <w:spacing w:before="120" w:after="120"/>
      <w:ind w:firstLine="284"/>
      <w:jc w:val="center"/>
      <w:outlineLvl w:val="0"/>
    </w:pPr>
    <w:rPr>
      <w:rFonts w:eastAsia="Times New Roman" w:cs="Courier New"/>
      <w:b/>
      <w:lang w:eastAsia="ru-RU"/>
    </w:rPr>
  </w:style>
  <w:style w:type="paragraph" w:customStyle="1" w:styleId="mimgebixml">
    <w:name w:val="mimgebi_xml"/>
    <w:basedOn w:val="Normal"/>
    <w:rsid w:val="004352CC"/>
    <w:pPr>
      <w:spacing w:after="0" w:line="240" w:lineRule="auto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rsid w:val="004352CC"/>
    <w:pPr>
      <w:spacing w:before="120"/>
      <w:jc w:val="center"/>
    </w:pPr>
    <w:rPr>
      <w:rFonts w:eastAsia="Times New Roman" w:cs="Sylfaen"/>
      <w:b/>
      <w:szCs w:val="22"/>
      <w:lang w:val="fr-FR"/>
    </w:rPr>
  </w:style>
  <w:style w:type="paragraph" w:customStyle="1" w:styleId="adgilixml">
    <w:name w:val="adgili_xml"/>
    <w:basedOn w:val="Normal"/>
    <w:rsid w:val="004352CC"/>
    <w:pPr>
      <w:spacing w:before="120" w:after="120" w:line="240" w:lineRule="auto"/>
      <w:ind w:firstLine="284"/>
      <w:jc w:val="center"/>
      <w:outlineLvl w:val="0"/>
    </w:pPr>
    <w:rPr>
      <w:rFonts w:ascii="Sylfae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rsid w:val="004352CC"/>
    <w:pPr>
      <w:spacing w:before="240" w:after="120"/>
      <w:jc w:val="center"/>
    </w:pPr>
    <w:rPr>
      <w:rFonts w:eastAsia="Times New Roman" w:cs="Sylfaen"/>
      <w:b/>
      <w:sz w:val="24"/>
    </w:rPr>
  </w:style>
  <w:style w:type="paragraph" w:customStyle="1" w:styleId="danartixml">
    <w:name w:val="danarti_xml"/>
    <w:basedOn w:val="abzacixml"/>
    <w:autoRedefine/>
    <w:rsid w:val="004352CC"/>
    <w:pPr>
      <w:spacing w:before="120" w:after="120"/>
      <w:ind w:firstLine="284"/>
      <w:jc w:val="right"/>
      <w:outlineLvl w:val="0"/>
    </w:pPr>
    <w:rPr>
      <w:rFonts w:eastAsia="Times New Roman" w:cs="Courier New"/>
      <w:b/>
      <w:i/>
      <w:sz w:val="20"/>
      <w:lang w:val="ru-RU" w:eastAsia="ru-RU"/>
    </w:rPr>
  </w:style>
  <w:style w:type="paragraph" w:customStyle="1" w:styleId="khelmoceraxml">
    <w:name w:val="khelmocera_xml"/>
    <w:basedOn w:val="abzacixml"/>
    <w:autoRedefine/>
    <w:rsid w:val="004352CC"/>
    <w:pPr>
      <w:spacing w:before="120" w:after="120"/>
      <w:jc w:val="left"/>
      <w:outlineLvl w:val="0"/>
    </w:pPr>
    <w:rPr>
      <w:rFonts w:eastAsia="Times New Roman" w:cs="Sylfaen"/>
      <w:b/>
      <w:lang w:eastAsia="ru-RU"/>
    </w:rPr>
  </w:style>
  <w:style w:type="character" w:customStyle="1" w:styleId="apple-style-span">
    <w:name w:val="apple-style-span"/>
    <w:basedOn w:val="DefaultParagraphFont"/>
    <w:rsid w:val="004352CC"/>
  </w:style>
  <w:style w:type="paragraph" w:customStyle="1" w:styleId="parlamdrst">
    <w:name w:val="parlamdrst"/>
    <w:basedOn w:val="Normal"/>
    <w:next w:val="Normal"/>
    <w:uiPriority w:val="99"/>
    <w:rsid w:val="004352CC"/>
    <w:pPr>
      <w:widowControl w:val="0"/>
      <w:tabs>
        <w:tab w:val="left" w:pos="283"/>
      </w:tabs>
      <w:autoSpaceDE w:val="0"/>
      <w:autoSpaceDN w:val="0"/>
      <w:adjustRightInd w:val="0"/>
      <w:spacing w:after="0" w:line="240" w:lineRule="auto"/>
      <w:ind w:firstLine="284"/>
      <w:jc w:val="both"/>
    </w:pPr>
    <w:rPr>
      <w:rFonts w:ascii="SPLiteraturuly" w:eastAsia="Calibri" w:hAnsi="SPLiteraturuly" w:cs="SPLiteraturuly"/>
    </w:rPr>
  </w:style>
  <w:style w:type="character" w:styleId="FollowedHyperlink">
    <w:name w:val="FollowedHyperlink"/>
    <w:uiPriority w:val="99"/>
    <w:semiHidden/>
    <w:unhideWhenUsed/>
    <w:rsid w:val="004352CC"/>
    <w:rPr>
      <w:color w:val="800080"/>
      <w:u w:val="single"/>
    </w:rPr>
  </w:style>
  <w:style w:type="paragraph" w:customStyle="1" w:styleId="font5">
    <w:name w:val="font5"/>
    <w:basedOn w:val="Normal"/>
    <w:rsid w:val="004352CC"/>
    <w:pPr>
      <w:spacing w:before="100" w:beforeAutospacing="1" w:after="100" w:afterAutospacing="1" w:line="240" w:lineRule="auto"/>
    </w:pPr>
    <w:rPr>
      <w:rFonts w:ascii="Sylfaen" w:hAnsi="Sylfaen"/>
    </w:rPr>
  </w:style>
  <w:style w:type="paragraph" w:customStyle="1" w:styleId="font6">
    <w:name w:val="font6"/>
    <w:basedOn w:val="Normal"/>
    <w:rsid w:val="004352CC"/>
    <w:pPr>
      <w:spacing w:before="100" w:beforeAutospacing="1" w:after="100" w:afterAutospacing="1" w:line="240" w:lineRule="auto"/>
    </w:pPr>
    <w:rPr>
      <w:rFonts w:ascii="Verdana" w:hAnsi="Verdana"/>
    </w:rPr>
  </w:style>
  <w:style w:type="paragraph" w:customStyle="1" w:styleId="xl63">
    <w:name w:val="xl63"/>
    <w:basedOn w:val="Normal"/>
    <w:rsid w:val="004352CC"/>
    <w:pPr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xl64">
    <w:name w:val="xl64"/>
    <w:basedOn w:val="Normal"/>
    <w:rsid w:val="004352CC"/>
    <w:pPr>
      <w:spacing w:before="100" w:beforeAutospacing="1" w:after="100" w:afterAutospacing="1" w:line="240" w:lineRule="auto"/>
      <w:textAlignment w:val="top"/>
    </w:pPr>
    <w:rPr>
      <w:rFonts w:ascii="AcadNusx" w:hAnsi="AcadNusx"/>
    </w:rPr>
  </w:style>
  <w:style w:type="paragraph" w:customStyle="1" w:styleId="xl65">
    <w:name w:val="xl65"/>
    <w:basedOn w:val="Normal"/>
    <w:rsid w:val="004352CC"/>
    <w:pPr>
      <w:spacing w:before="100" w:beforeAutospacing="1" w:after="100" w:afterAutospacing="1" w:line="240" w:lineRule="auto"/>
      <w:textAlignment w:val="top"/>
    </w:pPr>
    <w:rPr>
      <w:rFonts w:ascii="Sylfaen" w:hAnsi="Sylfaen"/>
    </w:rPr>
  </w:style>
  <w:style w:type="paragraph" w:customStyle="1" w:styleId="xl66">
    <w:name w:val="xl66"/>
    <w:basedOn w:val="Normal"/>
    <w:rsid w:val="004352CC"/>
    <w:pPr>
      <w:spacing w:before="100" w:beforeAutospacing="1" w:after="100" w:afterAutospacing="1" w:line="240" w:lineRule="auto"/>
      <w:jc w:val="center"/>
      <w:textAlignment w:val="center"/>
    </w:pPr>
    <w:rPr>
      <w:rFonts w:ascii="AcadNusx" w:hAnsi="AcadNusx"/>
      <w:b/>
      <w:bCs/>
      <w:sz w:val="24"/>
      <w:szCs w:val="24"/>
    </w:rPr>
  </w:style>
  <w:style w:type="paragraph" w:customStyle="1" w:styleId="xl67">
    <w:name w:val="xl67"/>
    <w:basedOn w:val="Normal"/>
    <w:rsid w:val="004352CC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4352C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4352CC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Normal"/>
    <w:rsid w:val="004352C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43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xl72">
    <w:name w:val="xl72"/>
    <w:basedOn w:val="Normal"/>
    <w:rsid w:val="0043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</w:rPr>
  </w:style>
  <w:style w:type="character" w:customStyle="1" w:styleId="CharChar5">
    <w:name w:val="Char Char5"/>
    <w:uiPriority w:val="99"/>
    <w:rsid w:val="004352CC"/>
    <w:rPr>
      <w:rFonts w:cs="Times New Roman"/>
      <w:sz w:val="20"/>
      <w:szCs w:val="20"/>
    </w:rPr>
  </w:style>
  <w:style w:type="character" w:customStyle="1" w:styleId="CharChar4">
    <w:name w:val="Char Char4"/>
    <w:uiPriority w:val="99"/>
    <w:rsid w:val="004352CC"/>
    <w:rPr>
      <w:rFonts w:ascii="Tahoma" w:hAnsi="Tahoma" w:cs="Tahoma"/>
      <w:sz w:val="16"/>
      <w:szCs w:val="16"/>
    </w:rPr>
  </w:style>
  <w:style w:type="character" w:customStyle="1" w:styleId="CharChar3">
    <w:name w:val="Char Char3"/>
    <w:uiPriority w:val="99"/>
    <w:rsid w:val="004352CC"/>
    <w:rPr>
      <w:rFonts w:cs="Times New Roman"/>
    </w:rPr>
  </w:style>
  <w:style w:type="character" w:customStyle="1" w:styleId="CharChar2">
    <w:name w:val="Char Char2"/>
    <w:uiPriority w:val="99"/>
    <w:rsid w:val="004352CC"/>
    <w:rPr>
      <w:rFonts w:cs="Times New Roman"/>
    </w:rPr>
  </w:style>
  <w:style w:type="character" w:customStyle="1" w:styleId="CharChar1">
    <w:name w:val="Char Char1"/>
    <w:uiPriority w:val="99"/>
    <w:rsid w:val="004352CC"/>
    <w:rPr>
      <w:rFonts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4352CC"/>
    <w:rPr>
      <w:rFonts w:ascii="GrigoliaMtavr" w:hAnsi="GrigoliaMtavr" w:cs="GrigoliaMtavr"/>
      <w:b/>
      <w:bCs/>
      <w:color w:val="000080"/>
      <w:sz w:val="32"/>
      <w:szCs w:val="32"/>
    </w:rPr>
  </w:style>
  <w:style w:type="character" w:styleId="Strong">
    <w:name w:val="Strong"/>
    <w:uiPriority w:val="22"/>
    <w:qFormat/>
    <w:rsid w:val="004352CC"/>
    <w:rPr>
      <w:b/>
      <w:bCs/>
    </w:rPr>
  </w:style>
  <w:style w:type="paragraph" w:customStyle="1" w:styleId="sulcvlilebaxml">
    <w:name w:val="sul_cvlileba_xml"/>
    <w:basedOn w:val="sataurixml"/>
    <w:autoRedefine/>
    <w:rsid w:val="004352CC"/>
    <w:pPr>
      <w:jc w:val="left"/>
      <w:outlineLvl w:val="0"/>
    </w:pPr>
    <w:rPr>
      <w:rFonts w:cs="Courier New"/>
      <w:sz w:val="22"/>
      <w:u w:color="339966"/>
      <w:lang w:val="ru-RU" w:eastAsia="ru-RU"/>
    </w:rPr>
  </w:style>
  <w:style w:type="paragraph" w:customStyle="1" w:styleId="zogadinacilixml">
    <w:name w:val="zogadi_nacili_xml"/>
    <w:basedOn w:val="Normal"/>
    <w:autoRedefine/>
    <w:rsid w:val="004352C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hAnsi="Sylfaen" w:cs="Arial"/>
      <w:b/>
      <w:szCs w:val="100"/>
      <w:lang w:val="ru-RU" w:eastAsia="ru-RU"/>
    </w:rPr>
  </w:style>
  <w:style w:type="paragraph" w:customStyle="1" w:styleId="gansakutrebulinacilixml">
    <w:name w:val="gansakutrebuli_nacili_xml"/>
    <w:basedOn w:val="Normal"/>
    <w:autoRedefine/>
    <w:rsid w:val="004352CC"/>
    <w:pPr>
      <w:keepNext/>
      <w:keepLines/>
      <w:numPr>
        <w:numId w:val="1"/>
      </w:numPr>
      <w:tabs>
        <w:tab w:val="clear" w:pos="720"/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hAnsi="Sylfaen" w:cs="Arial"/>
      <w:b/>
      <w:szCs w:val="100"/>
      <w:u w:color="339966"/>
      <w:lang w:val="ru-RU" w:eastAsia="ru-RU"/>
    </w:rPr>
  </w:style>
  <w:style w:type="paragraph" w:customStyle="1" w:styleId="satauri2">
    <w:name w:val="satauri2"/>
    <w:basedOn w:val="Normal"/>
    <w:rsid w:val="004352CC"/>
    <w:pPr>
      <w:spacing w:after="0" w:line="240" w:lineRule="auto"/>
      <w:jc w:val="center"/>
    </w:pPr>
    <w:rPr>
      <w:rFonts w:ascii="Sylfaen" w:hAnsi="Sylfaen"/>
      <w:b/>
      <w:szCs w:val="100"/>
      <w:u w:color="339966"/>
      <w:lang w:val="ru-RU" w:eastAsia="ru-RU"/>
    </w:rPr>
  </w:style>
  <w:style w:type="paragraph" w:customStyle="1" w:styleId="ckhrilixml">
    <w:name w:val="ckhrili_xml"/>
    <w:basedOn w:val="abzacixml"/>
    <w:autoRedefine/>
    <w:rsid w:val="004352CC"/>
    <w:pPr>
      <w:ind w:firstLine="0"/>
      <w:jc w:val="left"/>
      <w:outlineLvl w:val="0"/>
    </w:pPr>
    <w:rPr>
      <w:rFonts w:eastAsia="Times New Roman" w:cs="Courier New"/>
      <w:sz w:val="18"/>
      <w:u w:color="339966"/>
      <w:lang w:val="ru-RU" w:eastAsia="ru-RU"/>
    </w:rPr>
  </w:style>
  <w:style w:type="character" w:customStyle="1" w:styleId="apple-converted-space">
    <w:name w:val="apple-converted-space"/>
    <w:basedOn w:val="DefaultParagraphFont"/>
    <w:rsid w:val="004352CC"/>
  </w:style>
  <w:style w:type="character" w:styleId="PageNumber">
    <w:name w:val="page number"/>
    <w:rsid w:val="004352CC"/>
  </w:style>
  <w:style w:type="paragraph" w:customStyle="1" w:styleId="Char1">
    <w:name w:val="Char1"/>
    <w:basedOn w:val="Normal"/>
    <w:rsid w:val="004352CC"/>
    <w:pPr>
      <w:spacing w:after="160" w:line="240" w:lineRule="auto"/>
    </w:pPr>
    <w:rPr>
      <w:rFonts w:ascii="Verdana" w:hAnsi="Verdana"/>
      <w:sz w:val="24"/>
      <w:szCs w:val="24"/>
    </w:rPr>
  </w:style>
  <w:style w:type="paragraph" w:styleId="BodyTextIndent3">
    <w:name w:val="Body Text Indent 3"/>
    <w:basedOn w:val="Normal"/>
    <w:link w:val="BodyTextIndent3Char"/>
    <w:rsid w:val="004352CC"/>
    <w:pPr>
      <w:spacing w:after="120" w:line="240" w:lineRule="auto"/>
      <w:ind w:left="360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352C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Subtitle">
    <w:name w:val="Subtitle"/>
    <w:basedOn w:val="Normal"/>
    <w:next w:val="Normal"/>
    <w:link w:val="SubtitleChar"/>
    <w:qFormat/>
    <w:rsid w:val="004352CC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rsid w:val="004352CC"/>
    <w:rPr>
      <w:rFonts w:ascii="Cambria" w:eastAsia="Times New Roman" w:hAnsi="Cambria" w:cs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35D3-9B93-4E7F-8886-3B2A7E17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khatia Amilakhvari</dc:creator>
  <cp:lastModifiedBy>USer</cp:lastModifiedBy>
  <cp:revision>18</cp:revision>
  <cp:lastPrinted>2017-01-30T08:14:00Z</cp:lastPrinted>
  <dcterms:created xsi:type="dcterms:W3CDTF">2017-01-27T09:05:00Z</dcterms:created>
  <dcterms:modified xsi:type="dcterms:W3CDTF">2018-11-30T09:50:00Z</dcterms:modified>
</cp:coreProperties>
</file>